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8D" w:rsidRDefault="00CA5931" w:rsidP="00C23FC9">
      <w:pPr>
        <w:pStyle w:val="a4"/>
        <w:jc w:val="both"/>
      </w:pPr>
      <w:r w:rsidRPr="008572E9">
        <w:rPr>
          <w:b/>
          <w:sz w:val="24"/>
          <w:szCs w:val="24"/>
        </w:rPr>
        <w:t xml:space="preserve">         </w:t>
      </w:r>
    </w:p>
    <w:p w:rsidR="00D10487" w:rsidRDefault="00D10487" w:rsidP="00D10487">
      <w:pPr>
        <w:tabs>
          <w:tab w:val="left" w:pos="2726"/>
        </w:tabs>
        <w:jc w:val="right"/>
        <w:rPr>
          <w:sz w:val="20"/>
          <w:szCs w:val="20"/>
        </w:rPr>
      </w:pPr>
    </w:p>
    <w:p w:rsidR="00623E15" w:rsidRDefault="00623E15" w:rsidP="00FF75AC">
      <w:pPr>
        <w:tabs>
          <w:tab w:val="left" w:pos="2726"/>
        </w:tabs>
        <w:rPr>
          <w:sz w:val="20"/>
          <w:szCs w:val="20"/>
        </w:rPr>
      </w:pPr>
    </w:p>
    <w:p w:rsidR="00623E15" w:rsidRDefault="00623E15" w:rsidP="00FF75AC">
      <w:pPr>
        <w:tabs>
          <w:tab w:val="left" w:pos="2726"/>
        </w:tabs>
        <w:rPr>
          <w:sz w:val="20"/>
          <w:szCs w:val="20"/>
        </w:rPr>
      </w:pPr>
    </w:p>
    <w:p w:rsidR="00623E15" w:rsidRDefault="00623E15" w:rsidP="00FF75AC">
      <w:pPr>
        <w:tabs>
          <w:tab w:val="left" w:pos="2726"/>
        </w:tabs>
        <w:rPr>
          <w:sz w:val="20"/>
          <w:szCs w:val="20"/>
        </w:rPr>
      </w:pPr>
    </w:p>
    <w:p w:rsidR="00623E15" w:rsidRDefault="00623E15" w:rsidP="00FF75AC">
      <w:pPr>
        <w:tabs>
          <w:tab w:val="left" w:pos="2726"/>
        </w:tabs>
        <w:rPr>
          <w:sz w:val="20"/>
          <w:szCs w:val="20"/>
        </w:rPr>
      </w:pPr>
    </w:p>
    <w:p w:rsidR="00623E15" w:rsidRDefault="00623E15" w:rsidP="00184324">
      <w:pPr>
        <w:pStyle w:val="af"/>
        <w:spacing w:line="360" w:lineRule="auto"/>
      </w:pPr>
    </w:p>
    <w:p w:rsidR="00184324" w:rsidRDefault="00184324" w:rsidP="00184324">
      <w:pPr>
        <w:pStyle w:val="af"/>
        <w:spacing w:line="360" w:lineRule="auto"/>
        <w:rPr>
          <w:sz w:val="44"/>
          <w:szCs w:val="44"/>
        </w:rPr>
      </w:pPr>
      <w:r w:rsidRPr="00E5058E">
        <w:t>ОТКРЫТОЕ АКЦИОНЕРНОЕ ОБЩЕСТВО</w:t>
      </w:r>
      <w:r w:rsidR="00520C35">
        <w:t xml:space="preserve"> «</w:t>
      </w:r>
      <w:r w:rsidRPr="00E5058E">
        <w:rPr>
          <w:sz w:val="44"/>
          <w:szCs w:val="44"/>
        </w:rPr>
        <w:t>Приаргунское</w:t>
      </w:r>
      <w:r w:rsidR="00520C35">
        <w:rPr>
          <w:sz w:val="44"/>
          <w:szCs w:val="44"/>
        </w:rPr>
        <w:t xml:space="preserve"> производственное</w:t>
      </w:r>
      <w:r w:rsidRPr="00E5058E">
        <w:rPr>
          <w:sz w:val="44"/>
          <w:szCs w:val="44"/>
        </w:rPr>
        <w:t xml:space="preserve"> горнохимическое объединение»</w:t>
      </w:r>
    </w:p>
    <w:p w:rsidR="00184324" w:rsidRDefault="00E5058E" w:rsidP="00184324">
      <w:pPr>
        <w:spacing w:line="360" w:lineRule="auto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rPr>
          <w:b/>
          <w:sz w:val="36"/>
        </w:rPr>
      </w:pPr>
    </w:p>
    <w:p w:rsidR="00184324" w:rsidRDefault="00184324" w:rsidP="00184324">
      <w:pPr>
        <w:jc w:val="center"/>
        <w:outlineLvl w:val="0"/>
        <w:rPr>
          <w:b/>
          <w:sz w:val="52"/>
        </w:rPr>
      </w:pPr>
      <w:r>
        <w:rPr>
          <w:b/>
          <w:sz w:val="52"/>
        </w:rPr>
        <w:t>Расчетно-пояснительная</w:t>
      </w:r>
    </w:p>
    <w:p w:rsidR="00184324" w:rsidRDefault="00184324" w:rsidP="00184324">
      <w:pPr>
        <w:jc w:val="center"/>
        <w:rPr>
          <w:b/>
          <w:sz w:val="52"/>
        </w:rPr>
      </w:pPr>
      <w:r>
        <w:rPr>
          <w:b/>
          <w:sz w:val="52"/>
        </w:rPr>
        <w:t>записка</w:t>
      </w:r>
    </w:p>
    <w:p w:rsidR="00184324" w:rsidRDefault="00184324" w:rsidP="00184324">
      <w:pPr>
        <w:jc w:val="center"/>
        <w:rPr>
          <w:b/>
          <w:sz w:val="52"/>
        </w:rPr>
      </w:pPr>
      <w:r>
        <w:rPr>
          <w:b/>
          <w:sz w:val="52"/>
        </w:rPr>
        <w:t>к плану локализации и ликвидации</w:t>
      </w:r>
    </w:p>
    <w:p w:rsidR="00184324" w:rsidRPr="00377549" w:rsidRDefault="00377549" w:rsidP="00377549">
      <w:pPr>
        <w:spacing w:line="360" w:lineRule="auto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84324">
        <w:rPr>
          <w:b/>
          <w:sz w:val="52"/>
        </w:rPr>
        <w:t>аварийных ситуаций</w:t>
      </w:r>
    </w:p>
    <w:p w:rsidR="00184324" w:rsidRPr="00377549" w:rsidRDefault="00377549" w:rsidP="00377549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377549">
        <w:rPr>
          <w:b/>
          <w:sz w:val="32"/>
          <w:szCs w:val="32"/>
        </w:rPr>
        <w:t>ГИДРОМЕТАЛЛУРГИЧЕСКИЙ ЗАВОД</w:t>
      </w:r>
      <w:r>
        <w:rPr>
          <w:b/>
          <w:sz w:val="32"/>
          <w:szCs w:val="32"/>
        </w:rPr>
        <w:t xml:space="preserve">                                                    </w:t>
      </w:r>
      <w:r w:rsidR="00184324" w:rsidRPr="00377549">
        <w:rPr>
          <w:b/>
          <w:sz w:val="32"/>
          <w:szCs w:val="32"/>
        </w:rPr>
        <w:t>ЦЕХ № 2</w:t>
      </w: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Default="00184324" w:rsidP="00184324">
      <w:pPr>
        <w:jc w:val="center"/>
        <w:rPr>
          <w:b/>
          <w:sz w:val="52"/>
        </w:rPr>
      </w:pPr>
    </w:p>
    <w:p w:rsidR="00184324" w:rsidRPr="00184324" w:rsidRDefault="00184324" w:rsidP="00184324">
      <w:pPr>
        <w:jc w:val="center"/>
        <w:rPr>
          <w:b/>
          <w:sz w:val="52"/>
        </w:rPr>
      </w:pPr>
      <w:r w:rsidRPr="00255CBC">
        <w:rPr>
          <w:b/>
          <w:sz w:val="52"/>
        </w:rPr>
        <w:t>2012</w:t>
      </w:r>
      <w:r>
        <w:rPr>
          <w:b/>
          <w:sz w:val="52"/>
        </w:rPr>
        <w:t xml:space="preserve"> год</w:t>
      </w:r>
    </w:p>
    <w:p w:rsidR="00184324" w:rsidRP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P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P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P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C23FC9" w:rsidRDefault="00C23FC9" w:rsidP="00C23FC9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>
        <w:t>2</w:t>
      </w:r>
      <w:r>
        <w:rPr>
          <w:sz w:val="24"/>
          <w:szCs w:val="24"/>
        </w:rPr>
        <w:t xml:space="preserve">                                                 </w:t>
      </w:r>
    </w:p>
    <w:p w:rsidR="00C23FC9" w:rsidRPr="00184324" w:rsidRDefault="00C23FC9" w:rsidP="00C23FC9">
      <w:pPr>
        <w:pStyle w:val="2"/>
        <w:rPr>
          <w:rFonts w:ascii="Times New Roman" w:hAnsi="Times New Roman" w:cs="Times New Roman"/>
          <w:sz w:val="36"/>
          <w:szCs w:val="36"/>
        </w:rPr>
      </w:pPr>
      <w:r>
        <w:t xml:space="preserve">                            </w:t>
      </w:r>
      <w:r w:rsidRPr="00184324">
        <w:rPr>
          <w:rFonts w:ascii="Times New Roman" w:hAnsi="Times New Roman" w:cs="Times New Roman"/>
          <w:sz w:val="36"/>
          <w:szCs w:val="36"/>
        </w:rPr>
        <w:t>Список исполнителей.</w:t>
      </w: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84324">
        <w:rPr>
          <w:rFonts w:ascii="Times New Roman" w:hAnsi="Times New Roman" w:cs="Times New Roman"/>
          <w:b/>
          <w:sz w:val="28"/>
          <w:szCs w:val="28"/>
        </w:rPr>
        <w:t xml:space="preserve">1. Начальник  цеха N 2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184324">
        <w:rPr>
          <w:rFonts w:ascii="Times New Roman" w:hAnsi="Times New Roman" w:cs="Times New Roman"/>
          <w:b/>
          <w:sz w:val="28"/>
          <w:szCs w:val="28"/>
        </w:rPr>
        <w:t xml:space="preserve">  Р.Г.Шарафутдинов</w:t>
      </w: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84324">
        <w:rPr>
          <w:rFonts w:ascii="Times New Roman" w:hAnsi="Times New Roman" w:cs="Times New Roman"/>
          <w:b/>
          <w:sz w:val="28"/>
          <w:szCs w:val="28"/>
        </w:rPr>
        <w:t xml:space="preserve">2. Технолог цеха N 2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84324">
        <w:rPr>
          <w:rFonts w:ascii="Times New Roman" w:hAnsi="Times New Roman" w:cs="Times New Roman"/>
          <w:b/>
          <w:sz w:val="28"/>
          <w:szCs w:val="28"/>
        </w:rPr>
        <w:t xml:space="preserve">  Ю.А.Денисов</w:t>
      </w: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84324">
        <w:rPr>
          <w:rFonts w:ascii="Times New Roman" w:hAnsi="Times New Roman" w:cs="Times New Roman"/>
          <w:b/>
          <w:sz w:val="28"/>
          <w:szCs w:val="28"/>
        </w:rPr>
        <w:t xml:space="preserve">3. Начальник I отделения цеха N 2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84324">
        <w:rPr>
          <w:rFonts w:ascii="Times New Roman" w:hAnsi="Times New Roman" w:cs="Times New Roman"/>
          <w:b/>
          <w:sz w:val="28"/>
          <w:szCs w:val="28"/>
        </w:rPr>
        <w:t xml:space="preserve"> С.И.Расторгуев</w:t>
      </w: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23FC9" w:rsidRPr="00184324" w:rsidRDefault="00C23FC9" w:rsidP="00C23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84324">
        <w:rPr>
          <w:rFonts w:ascii="Times New Roman" w:hAnsi="Times New Roman" w:cs="Times New Roman"/>
          <w:b/>
          <w:sz w:val="28"/>
          <w:szCs w:val="28"/>
        </w:rPr>
        <w:t xml:space="preserve">4. Начальник II отделения цеха N 2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53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4324">
        <w:rPr>
          <w:rFonts w:ascii="Times New Roman" w:hAnsi="Times New Roman" w:cs="Times New Roman"/>
          <w:b/>
          <w:sz w:val="28"/>
          <w:szCs w:val="28"/>
        </w:rPr>
        <w:t xml:space="preserve"> В.Н.Иванников </w:t>
      </w:r>
    </w:p>
    <w:p w:rsidR="00C23FC9" w:rsidRDefault="00C23FC9" w:rsidP="00C23FC9">
      <w:pPr>
        <w:pStyle w:val="a4"/>
      </w:pPr>
    </w:p>
    <w:p w:rsidR="00C23FC9" w:rsidRDefault="00C23FC9" w:rsidP="00C23FC9">
      <w:pPr>
        <w:pStyle w:val="a4"/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C23FC9" w:rsidP="00184324">
      <w:pPr>
        <w:pStyle w:val="a4"/>
        <w:jc w:val="right"/>
      </w:pPr>
      <w:r>
        <w:t>3</w:t>
      </w: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  <w:r>
        <w:t xml:space="preserve">                                                                                </w:t>
      </w:r>
    </w:p>
    <w:p w:rsidR="00184324" w:rsidRPr="003B0C9E" w:rsidRDefault="00184324" w:rsidP="00184324">
      <w:pPr>
        <w:pStyle w:val="2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</w:rPr>
        <w:t xml:space="preserve">                                             </w:t>
      </w:r>
      <w:r w:rsidRPr="003B0C9E">
        <w:rPr>
          <w:rFonts w:ascii="Times New Roman" w:hAnsi="Times New Roman" w:cs="Times New Roman"/>
          <w:sz w:val="36"/>
          <w:szCs w:val="36"/>
        </w:rPr>
        <w:t>Оглавление</w:t>
      </w:r>
      <w:r w:rsidRPr="003B0C9E">
        <w:rPr>
          <w:rFonts w:ascii="Times New Roman" w:hAnsi="Times New Roman" w:cs="Times New Roman"/>
          <w:sz w:val="36"/>
          <w:szCs w:val="36"/>
        </w:rPr>
        <w:cr/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1.Краткая</w:t>
      </w:r>
      <w:r w:rsidRPr="003B0C9E">
        <w:rPr>
          <w:rFonts w:ascii="Times New Roman" w:hAnsi="Times New Roman" w:cs="Times New Roman"/>
          <w:sz w:val="28"/>
          <w:szCs w:val="28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характеристика цеха № 2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2. Блок схема цеха №2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.                  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3.Блок 1.Передел выщелачивания урана из пульп.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1.1.Технология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2.1.Анализ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3.1.Выводы и предложения.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4.Блок 2.Передел сорбции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1.2.Технология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2.2.Анализ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3.2.Выводы и предложения     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5.Блок 3. Узел десорбции.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1.3.Технология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2.3.Анализ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3.3.Выводы и предложения     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6.Блок 4 Узел переработки растворов кучного выщелачивания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1.4.Технология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2.4.Анализ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3.4.Выводы и предложения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7.Блок 5 Узел фильтрации товарных регенератов.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1.5.Технология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2.5.Анализ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3.5.Выводы и предложения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8.Блок 6 Узел приготовления реэкстрагирующего раствора.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1.6.Технология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2.6.Анализ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3.6.Выводы и предложения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9.Блок 7.Узел экстракции, реэкстракции.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1.7.Технология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2.7.Анализ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3.7.Выводы и предложения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10.Блок 8. Узел прокалки и затаривания ГП.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1.8.Технология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2.8.Анализ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3.8.Выводы и предложения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11.Блок 9. Склад ЛВЖ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1.9.Технология и аппаратурное оформление  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2.9.Анализ опасности технологического блока.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Раздел 3.9.Выводы и предложения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12.Раздел 4.Список использованных методических материалов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</w:t>
      </w:r>
    </w:p>
    <w:p w:rsidR="00184324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 </w:t>
      </w:r>
      <w:r w:rsidR="00E00768">
        <w:rPr>
          <w:sz w:val="24"/>
          <w:szCs w:val="24"/>
        </w:rPr>
        <w:t xml:space="preserve">        </w:t>
      </w:r>
      <w:r>
        <w:t>4</w:t>
      </w:r>
    </w:p>
    <w:p w:rsidR="00184324" w:rsidRDefault="00184324" w:rsidP="00184324">
      <w:pPr>
        <w:pStyle w:val="a4"/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r w:rsidR="003B0C9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sz w:val="28"/>
          <w:szCs w:val="28"/>
        </w:rPr>
        <w:t>1.Краткая характеристика цеха№2</w:t>
      </w:r>
    </w:p>
    <w:p w:rsidR="003B0C9E" w:rsidRPr="003B0C9E" w:rsidRDefault="003B0C9E" w:rsidP="003B0C9E">
      <w:r>
        <w:t xml:space="preserve">      </w:t>
      </w:r>
      <w:r w:rsidRPr="003B0C9E">
        <w:t>1.1 Характеристика местности</w:t>
      </w:r>
    </w:p>
    <w:p w:rsidR="003B0C9E" w:rsidRPr="003B0C9E" w:rsidRDefault="003B0C9E" w:rsidP="003B0C9E">
      <w:pPr>
        <w:tabs>
          <w:tab w:val="left" w:pos="2327"/>
        </w:tabs>
        <w:jc w:val="both"/>
      </w:pPr>
      <w:r w:rsidRPr="003B0C9E">
        <w:t xml:space="preserve">      Основная промплощадка химического производства ОАО «ППГХО», включающая склад ЛВЖ, расположена в 10 км от г</w:t>
      </w:r>
      <w:proofErr w:type="gramStart"/>
      <w:r w:rsidRPr="003B0C9E">
        <w:t>.К</w:t>
      </w:r>
      <w:proofErr w:type="gramEnd"/>
      <w:r w:rsidRPr="003B0C9E">
        <w:t>раснокаменск Читинской области в северо-западных отрогах Аргунского хребта на водораздельном участке между падями Тулукуй и Широндукуй.   Рельеф местности расп</w:t>
      </w:r>
      <w:r w:rsidRPr="003B0C9E">
        <w:t>о</w:t>
      </w:r>
      <w:r w:rsidRPr="003B0C9E">
        <w:t>ложения склада ЛВЖ холмистый. Общий уклон местности от площадки склада направлен в сторону пади Широндукуй, которая является временным водотоком и водосборником площадью 40 км</w:t>
      </w:r>
      <w:proofErr w:type="gramStart"/>
      <w:r w:rsidRPr="003B0C9E">
        <w:rPr>
          <w:vertAlign w:val="superscript"/>
        </w:rPr>
        <w:t>2</w:t>
      </w:r>
      <w:proofErr w:type="gramEnd"/>
      <w:r w:rsidRPr="003B0C9E">
        <w:t>. Сток имеет место только во время дождей. Коренные породы – граниты, диориты, дациты, фельзиты зал</w:t>
      </w:r>
      <w:r w:rsidRPr="003B0C9E">
        <w:t>е</w:t>
      </w:r>
      <w:r w:rsidRPr="003B0C9E">
        <w:t>гают на глубине 3,0 – 22,0 м. Сверху породы коренной основы покрыты чехлом четвертичных отлож</w:t>
      </w:r>
      <w:r w:rsidRPr="003B0C9E">
        <w:t>е</w:t>
      </w:r>
      <w:r w:rsidRPr="003B0C9E">
        <w:t>ний, среди которых выделяются делювиально-пролювиальные глины с включениями дресвы, с линз</w:t>
      </w:r>
      <w:r w:rsidRPr="003B0C9E">
        <w:t>а</w:t>
      </w:r>
      <w:r w:rsidRPr="003B0C9E">
        <w:t>ми рыхлого просадочного суглинка. Нормативная глубина сезонного промерзания глинистых грунтов – 4м. Климат района расположения горно-химического объединения резко континентальный, характер</w:t>
      </w:r>
      <w:r w:rsidRPr="003B0C9E">
        <w:t>и</w:t>
      </w:r>
      <w:r w:rsidRPr="003B0C9E">
        <w:t>зующийся большими суточными и годовыми амплитудами температуры воздуха. Среднегодовая те</w:t>
      </w:r>
      <w:r w:rsidRPr="003B0C9E">
        <w:t>м</w:t>
      </w:r>
      <w:r w:rsidRPr="003B0C9E">
        <w:t>пература воздуха составляет -0,4</w:t>
      </w:r>
      <w:r w:rsidRPr="003B0C9E">
        <w:rPr>
          <w:vertAlign w:val="superscript"/>
        </w:rPr>
        <w:t>о</w:t>
      </w:r>
      <w:r w:rsidRPr="003B0C9E">
        <w:t>С. Самый холодный месяц – январь -22,4</w:t>
      </w:r>
      <w:r w:rsidRPr="003B0C9E">
        <w:rPr>
          <w:vertAlign w:val="superscript"/>
        </w:rPr>
        <w:t>о</w:t>
      </w:r>
      <w:r w:rsidRPr="003B0C9E">
        <w:t>С. Самый теплый месяц – июль - +19</w:t>
      </w:r>
      <w:r w:rsidRPr="003B0C9E">
        <w:rPr>
          <w:vertAlign w:val="superscript"/>
        </w:rPr>
        <w:t>о</w:t>
      </w:r>
      <w:r w:rsidRPr="003B0C9E">
        <w:t>С. Преобладающее направление ветров за год: западное (до 13%), юго-западное (до 11%), южное (до 21%), северо-западное (до 16%). В декабре, январе отмечается наибольшая повторяемость штилей (48-49%). Среднегодовая скорость ветра – 2,8 м/сек. Средние скорости: зимой – 1,6 – 3 м/сек; весной – 2,8 – 4,1 м/сек. Максимальная скорость ветра до 40 м/сек.  Воздух отличается сухостью. Сре</w:t>
      </w:r>
      <w:r w:rsidRPr="003B0C9E">
        <w:t>д</w:t>
      </w:r>
      <w:r w:rsidRPr="003B0C9E">
        <w:t>негодовое значение относительной влажности 64%. Среднее многолетнее количество осадков 362 мм/год, при этом около 70% их приходится на июнь – август месяцы. Снежный покров незначительный 10 – 15 см.    Склад ЛВЖ расположен на малоценных в народнохозяйственном отношении землях, не используемых в сельском хозяйстве. Район расположения склада не относится к активным сейсмич</w:t>
      </w:r>
      <w:r w:rsidRPr="003B0C9E">
        <w:t>е</w:t>
      </w:r>
      <w:r w:rsidRPr="003B0C9E">
        <w:t>ским зонам. Расчетная сейсмичность района 6 баллов.</w:t>
      </w:r>
    </w:p>
    <w:p w:rsidR="003B0C9E" w:rsidRPr="003B0C9E" w:rsidRDefault="003B0C9E" w:rsidP="003B0C9E">
      <w:pPr>
        <w:jc w:val="both"/>
      </w:pPr>
    </w:p>
    <w:p w:rsidR="003B0C9E" w:rsidRPr="003B0C9E" w:rsidRDefault="003B0C9E" w:rsidP="003B0C9E">
      <w:pPr>
        <w:jc w:val="both"/>
      </w:pPr>
      <w:r w:rsidRPr="003B0C9E">
        <w:t>1.</w:t>
      </w:r>
      <w:r>
        <w:t>2</w:t>
      </w:r>
      <w:r w:rsidRPr="003B0C9E">
        <w:t xml:space="preserve"> Сведения о размерах и границах территории, санитарно-защитной зоны и охранной зоны склада ЛВЖ.</w:t>
      </w:r>
    </w:p>
    <w:p w:rsidR="003B0C9E" w:rsidRPr="003B0C9E" w:rsidRDefault="003B0C9E" w:rsidP="003B0C9E">
      <w:pPr>
        <w:jc w:val="both"/>
      </w:pPr>
      <w:r w:rsidRPr="003B0C9E">
        <w:t>Склад ЛВЖ расположен в 100 метрах к западу от промплощадки гидрометаллургического завода (ГМЗ) в пределах санитарно-защитной зоны завода, граница которой проходит на расстоянии 2 км з</w:t>
      </w:r>
      <w:r w:rsidRPr="003B0C9E">
        <w:t>а</w:t>
      </w:r>
      <w:r w:rsidRPr="003B0C9E">
        <w:t>паднее. Поэтому установления специальной санитарно-защитной зоны для склада ЛВЖ не требуется. Охранной зоной склада является территория, огражденная по периметру забором из сетки «рабица» высотой 2 м.</w:t>
      </w:r>
    </w:p>
    <w:p w:rsidR="003B0C9E" w:rsidRPr="003B0C9E" w:rsidRDefault="003B0C9E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3B0C9E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184324" w:rsidRPr="003B0C9E">
        <w:rPr>
          <w:rFonts w:ascii="Times New Roman" w:hAnsi="Times New Roman" w:cs="Times New Roman"/>
          <w:sz w:val="24"/>
          <w:szCs w:val="24"/>
        </w:rPr>
        <w:t xml:space="preserve"> Цех N 2 расположен в здании 622,находящемся на охраняемой  территории гидрометаллургическ</w:t>
      </w:r>
      <w:r w:rsidR="00184324" w:rsidRPr="003B0C9E">
        <w:rPr>
          <w:rFonts w:ascii="Times New Roman" w:hAnsi="Times New Roman" w:cs="Times New Roman"/>
          <w:sz w:val="24"/>
          <w:szCs w:val="24"/>
        </w:rPr>
        <w:t>о</w:t>
      </w:r>
      <w:r w:rsidR="00184324" w:rsidRPr="003B0C9E">
        <w:rPr>
          <w:rFonts w:ascii="Times New Roman" w:hAnsi="Times New Roman" w:cs="Times New Roman"/>
          <w:sz w:val="24"/>
          <w:szCs w:val="24"/>
        </w:rPr>
        <w:t>го  завода</w:t>
      </w:r>
      <w:proofErr w:type="gramStart"/>
      <w:r w:rsidR="00184324" w:rsidRPr="003B0C9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184324" w:rsidRPr="003B0C9E">
        <w:rPr>
          <w:rFonts w:ascii="Times New Roman" w:hAnsi="Times New Roman" w:cs="Times New Roman"/>
          <w:sz w:val="24"/>
          <w:szCs w:val="24"/>
        </w:rPr>
        <w:t>Оборудование  расположено  в осях 1-19,ряд   А-Д Технологическим регламентом работы цеха предусмотрена гидрометаллургическая переработка урановых пульп, экстракционная перечистка товарных регенератов и прокалка кристаллов АУТК с  целью  получения закиси-окиси урана.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Цех№2 состоит из 2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3B0C9E">
        <w:rPr>
          <w:rFonts w:ascii="Times New Roman" w:hAnsi="Times New Roman" w:cs="Times New Roman"/>
          <w:sz w:val="24"/>
          <w:szCs w:val="24"/>
        </w:rPr>
        <w:t>отделений и участка кучного выщелачивания: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</w:t>
      </w:r>
      <w:r w:rsidR="00E00768">
        <w:rPr>
          <w:rFonts w:ascii="Times New Roman" w:hAnsi="Times New Roman" w:cs="Times New Roman"/>
          <w:sz w:val="24"/>
          <w:szCs w:val="24"/>
        </w:rPr>
        <w:t>.</w:t>
      </w:r>
      <w:r w:rsidR="003B0C9E">
        <w:rPr>
          <w:rFonts w:ascii="Times New Roman" w:hAnsi="Times New Roman" w:cs="Times New Roman"/>
          <w:sz w:val="24"/>
          <w:szCs w:val="24"/>
        </w:rPr>
        <w:t>4</w:t>
      </w:r>
      <w:r w:rsidRPr="003B0C9E">
        <w:rPr>
          <w:rFonts w:ascii="Times New Roman" w:hAnsi="Times New Roman" w:cs="Times New Roman"/>
          <w:sz w:val="24"/>
          <w:szCs w:val="24"/>
        </w:rPr>
        <w:t xml:space="preserve"> Отлеление №1 включает 4 пере</w:t>
      </w:r>
      <w:r w:rsidR="003B0C9E">
        <w:rPr>
          <w:rFonts w:ascii="Times New Roman" w:hAnsi="Times New Roman" w:cs="Times New Roman"/>
          <w:sz w:val="24"/>
          <w:szCs w:val="24"/>
        </w:rPr>
        <w:t>дела: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-передел выщелачивания предназначен для выщелачивания урана из рудных пульп с использованием в качестве окисителя соединений трёхвалентного жел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за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роцесс выщелачивания проводится на пачуках выщелачивания(ПВФ)поз.170/1-7,157/1-5,155/1-5 обьёмом 170м3 и включает в себя три стадии: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ыщелачивание рудного железа(поз.170/1,2)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кисление железа(поз.170/3-7,157/2-4)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ыщелачивание урана (поз.157/5,155/1-5,157/1,174/1)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г. передел сорбции   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Передел сорбции предназначен для избирательного извлечения ценного компонента из жидкой фазы пульпы выщелачивания и концентрирование его на сорбенте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роцесс ионообменного извлечения идет в пачуках сорбции поз.174/3-13 (ПСФ)285м3 и основан  на способности ионообменных смол селекти</w:t>
      </w:r>
      <w:r w:rsidRPr="003B0C9E">
        <w:rPr>
          <w:rFonts w:ascii="Times New Roman" w:hAnsi="Times New Roman" w:cs="Times New Roman"/>
          <w:sz w:val="24"/>
          <w:szCs w:val="24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 xml:space="preserve">но и количественно поглощать ценный компонент из пульп. В качестве сорбента применяется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высок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анионит Пьюролайт   А-500 или АМП.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передел десорбции.</w:t>
      </w:r>
    </w:p>
    <w:p w:rsidR="00184324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Передел десорбции предназначен для перевода основого компонента из насыщенного сорбента в жидкую фазу элюирующим раствором с целью получения высококонцентрированных товарных рег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нератов и сорбента с остаточной ёмкостью,позволяющей использовать его на сорбционном перед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ле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роцесс десорбции ведётся в колоннах регенерации поз.270/1-11 с рабочим объёмом 45м3.</w:t>
      </w:r>
    </w:p>
    <w:p w:rsidR="00E00768" w:rsidRPr="00E00768" w:rsidRDefault="00E00768" w:rsidP="00E00768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5</w:t>
      </w:r>
    </w:p>
    <w:p w:rsidR="00E00768" w:rsidRPr="003B0C9E" w:rsidRDefault="00E00768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-передел переработки продуктивных растворов кучного выщелачивания.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Передел переработки продуктивных растворов кучного выщелачивания предназначен для избирател</w:t>
      </w:r>
      <w:r w:rsidRPr="003B0C9E">
        <w:rPr>
          <w:rFonts w:ascii="Times New Roman" w:hAnsi="Times New Roman" w:cs="Times New Roman"/>
          <w:sz w:val="24"/>
          <w:szCs w:val="24"/>
        </w:rPr>
        <w:t>ь</w:t>
      </w:r>
      <w:r w:rsidRPr="003B0C9E">
        <w:rPr>
          <w:rFonts w:ascii="Times New Roman" w:hAnsi="Times New Roman" w:cs="Times New Roman"/>
          <w:sz w:val="24"/>
          <w:szCs w:val="24"/>
        </w:rPr>
        <w:t>ного извлечения из продуктивны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ПР) растворов кучного выщелачиванияи концентрирования его на сорбент, в аппаратах СНК-3000 поз.535/1,2 объёмом 55м3.и СНК-2000 поз522 объёмом 21м3.</w:t>
      </w:r>
    </w:p>
    <w:p w:rsidR="00184324" w:rsidRPr="003B0C9E" w:rsidRDefault="00E00768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184324" w:rsidRPr="003B0C9E">
        <w:rPr>
          <w:rFonts w:ascii="Times New Roman" w:hAnsi="Times New Roman" w:cs="Times New Roman"/>
          <w:sz w:val="24"/>
          <w:szCs w:val="24"/>
        </w:rPr>
        <w:t>.Отделение №2 включает 4 передела и склад ЛВЖ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-передел фильтрации.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Передел фильтрации предназначен для снижения содержаний твёрдых примесей в исходном товарном регенератеи обратных Ме содержащих растворах до уровня, определяемого технологическим регл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ментом не более 50 мг/л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 узел приготовления реэкстрагирующего раствора.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Узел приготовления реэкстрагирующего раствора предназначен для приготовления реэкстрагирующ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го раствора для процесса реэкстракции и утилизации оборотных карбонатных растворов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ля пригото</w:t>
      </w:r>
      <w:r w:rsidRPr="003B0C9E">
        <w:rPr>
          <w:rFonts w:ascii="Times New Roman" w:hAnsi="Times New Roman" w:cs="Times New Roman"/>
          <w:sz w:val="24"/>
          <w:szCs w:val="24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>ления реэкстрагирующего раствора используется углеаммонийная соль(УАС).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передел экстракции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еэкстракции.</w:t>
      </w:r>
    </w:p>
    <w:p w:rsidR="00184324" w:rsidRPr="003B0C9E" w:rsidRDefault="00184324" w:rsidP="00184324">
      <w:pPr>
        <w:pStyle w:val="a4"/>
      </w:pPr>
      <w:r w:rsidRPr="003B0C9E">
        <w:rPr>
          <w:rFonts w:ascii="Times New Roman" w:hAnsi="Times New Roman" w:cs="Times New Roman"/>
          <w:sz w:val="24"/>
          <w:szCs w:val="24"/>
        </w:rPr>
        <w:t xml:space="preserve"> Передел экстракции предназначен для селективного извлечения ценного компонента из раствора в о</w:t>
      </w:r>
      <w:r w:rsidRPr="003B0C9E">
        <w:rPr>
          <w:rFonts w:ascii="Times New Roman" w:hAnsi="Times New Roman" w:cs="Times New Roman"/>
          <w:sz w:val="24"/>
          <w:szCs w:val="24"/>
        </w:rPr>
        <w:t>р</w:t>
      </w:r>
      <w:r w:rsidRPr="003B0C9E">
        <w:rPr>
          <w:rFonts w:ascii="Times New Roman" w:hAnsi="Times New Roman" w:cs="Times New Roman"/>
          <w:sz w:val="24"/>
          <w:szCs w:val="24"/>
        </w:rPr>
        <w:t>ганическую фазу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роцесс экстракции состоит из смешения иразделения водной и органической фаз. Процесс осуществляется противотоком в аппаратах типа смеситель-отстойник (экстрактор ящичного типа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оз.502/1,502/2,925</w:t>
      </w:r>
      <w:r>
        <w:rPr>
          <w:sz w:val="24"/>
          <w:szCs w:val="24"/>
        </w:rPr>
        <w:t xml:space="preserve">                                                         </w:t>
      </w:r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E00768">
        <w:rPr>
          <w:rFonts w:ascii="Times New Roman" w:hAnsi="Times New Roman" w:cs="Times New Roman"/>
          <w:sz w:val="24"/>
          <w:szCs w:val="24"/>
        </w:rPr>
        <w:t>Передел реэкстракции предназначен для извлечения ценного компонента из органической фазы нео</w:t>
      </w:r>
      <w:r w:rsidRPr="00E00768">
        <w:rPr>
          <w:rFonts w:ascii="Times New Roman" w:hAnsi="Times New Roman" w:cs="Times New Roman"/>
          <w:sz w:val="24"/>
          <w:szCs w:val="24"/>
        </w:rPr>
        <w:t>р</w:t>
      </w:r>
      <w:r w:rsidRPr="00E00768">
        <w:rPr>
          <w:rFonts w:ascii="Times New Roman" w:hAnsi="Times New Roman" w:cs="Times New Roman"/>
          <w:sz w:val="24"/>
          <w:szCs w:val="24"/>
        </w:rPr>
        <w:t>ганическим реагентом с одновременнымпереводом его в твердое состояние с последующим разделен</w:t>
      </w:r>
      <w:r w:rsidRPr="00E00768">
        <w:rPr>
          <w:rFonts w:ascii="Times New Roman" w:hAnsi="Times New Roman" w:cs="Times New Roman"/>
          <w:sz w:val="24"/>
          <w:szCs w:val="24"/>
        </w:rPr>
        <w:t>и</w:t>
      </w:r>
      <w:r w:rsidRPr="00E00768">
        <w:rPr>
          <w:rFonts w:ascii="Times New Roman" w:hAnsi="Times New Roman" w:cs="Times New Roman"/>
          <w:sz w:val="24"/>
          <w:szCs w:val="24"/>
        </w:rPr>
        <w:t>ем фаз</w:t>
      </w:r>
      <w:proofErr w:type="gramStart"/>
      <w:r w:rsidRPr="00E0076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00768">
        <w:rPr>
          <w:rFonts w:ascii="Times New Roman" w:hAnsi="Times New Roman" w:cs="Times New Roman"/>
          <w:sz w:val="24"/>
          <w:szCs w:val="24"/>
        </w:rPr>
        <w:t>роцесс реэкстракции проходит в однокамерном реэкстракторе поз.570/1-6</w:t>
      </w:r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E00768">
        <w:rPr>
          <w:rFonts w:ascii="Times New Roman" w:hAnsi="Times New Roman" w:cs="Times New Roman"/>
          <w:sz w:val="24"/>
          <w:szCs w:val="24"/>
        </w:rPr>
        <w:t xml:space="preserve">  - узел прокалки и затаривания Г.</w:t>
      </w:r>
      <w:proofErr w:type="gramStart"/>
      <w:r w:rsidRPr="00E00768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E00768">
        <w:rPr>
          <w:rFonts w:ascii="Times New Roman" w:hAnsi="Times New Roman" w:cs="Times New Roman"/>
          <w:sz w:val="24"/>
          <w:szCs w:val="24"/>
        </w:rPr>
        <w:t xml:space="preserve"> Узел прокалки и затаривания Г.</w:t>
      </w:r>
      <w:proofErr w:type="gramStart"/>
      <w:r w:rsidRPr="00E0076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0768">
        <w:rPr>
          <w:rFonts w:ascii="Times New Roman" w:hAnsi="Times New Roman" w:cs="Times New Roman"/>
          <w:sz w:val="24"/>
          <w:szCs w:val="24"/>
        </w:rPr>
        <w:t xml:space="preserve"> предназначен для пркаливания кристаллов АУТК во вращающихся горионтальных трубчатых печах ВГТП-8 поз.605/3-8,получения и затаривания ГП.</w:t>
      </w:r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E00768">
        <w:rPr>
          <w:rFonts w:ascii="Times New Roman" w:hAnsi="Times New Roman" w:cs="Times New Roman"/>
          <w:sz w:val="24"/>
          <w:szCs w:val="24"/>
        </w:rPr>
        <w:t xml:space="preserve">  - склад ЛВЖ.</w:t>
      </w:r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E00768">
        <w:rPr>
          <w:rFonts w:ascii="Times New Roman" w:hAnsi="Times New Roman" w:cs="Times New Roman"/>
          <w:sz w:val="24"/>
          <w:szCs w:val="24"/>
        </w:rPr>
        <w:t xml:space="preserve"> Склад ЛВЖ осуществляет прием</w:t>
      </w:r>
      <w:proofErr w:type="gramStart"/>
      <w:r w:rsidRPr="00E00768">
        <w:rPr>
          <w:rFonts w:ascii="Times New Roman" w:hAnsi="Times New Roman" w:cs="Times New Roman"/>
          <w:sz w:val="24"/>
          <w:szCs w:val="24"/>
        </w:rPr>
        <w:t>,х</w:t>
      </w:r>
      <w:proofErr w:type="gramEnd"/>
      <w:r w:rsidRPr="00E00768">
        <w:rPr>
          <w:rFonts w:ascii="Times New Roman" w:hAnsi="Times New Roman" w:cs="Times New Roman"/>
          <w:sz w:val="24"/>
          <w:szCs w:val="24"/>
        </w:rPr>
        <w:t>ранение и транспортировку в здание 622 керасина-абсорбента и эк</w:t>
      </w:r>
      <w:r w:rsidRPr="00E00768">
        <w:rPr>
          <w:rFonts w:ascii="Times New Roman" w:hAnsi="Times New Roman" w:cs="Times New Roman"/>
          <w:sz w:val="24"/>
          <w:szCs w:val="24"/>
        </w:rPr>
        <w:t>с</w:t>
      </w:r>
      <w:r w:rsidRPr="00E00768">
        <w:rPr>
          <w:rFonts w:ascii="Times New Roman" w:hAnsi="Times New Roman" w:cs="Times New Roman"/>
          <w:sz w:val="24"/>
          <w:szCs w:val="24"/>
        </w:rPr>
        <w:t>трагентов(триалкиламина, трибутилфосфата и ди2этилгексилфосфорной кислоты).На территории скл</w:t>
      </w:r>
      <w:r w:rsidRPr="00E00768">
        <w:rPr>
          <w:rFonts w:ascii="Times New Roman" w:hAnsi="Times New Roman" w:cs="Times New Roman"/>
          <w:sz w:val="24"/>
          <w:szCs w:val="24"/>
        </w:rPr>
        <w:t>а</w:t>
      </w:r>
      <w:r w:rsidRPr="00E00768">
        <w:rPr>
          <w:rFonts w:ascii="Times New Roman" w:hAnsi="Times New Roman" w:cs="Times New Roman"/>
          <w:sz w:val="24"/>
          <w:szCs w:val="24"/>
        </w:rPr>
        <w:t>да ЛВЖ установлены ёмкости аварийного слива органики(поз.801/1-3)и две ёмкости с раствором пен</w:t>
      </w:r>
      <w:r w:rsidRPr="00E00768">
        <w:rPr>
          <w:rFonts w:ascii="Times New Roman" w:hAnsi="Times New Roman" w:cs="Times New Roman"/>
          <w:sz w:val="24"/>
          <w:szCs w:val="24"/>
        </w:rPr>
        <w:t>о</w:t>
      </w:r>
      <w:r w:rsidRPr="00E00768">
        <w:rPr>
          <w:rFonts w:ascii="Times New Roman" w:hAnsi="Times New Roman" w:cs="Times New Roman"/>
          <w:sz w:val="24"/>
          <w:szCs w:val="24"/>
        </w:rPr>
        <w:t xml:space="preserve">образователя ёмкостью по </w:t>
      </w:r>
      <w:smartTag w:uri="urn:schemas-microsoft-com:office:smarttags" w:element="metricconverter">
        <w:smartTagPr>
          <w:attr w:name="ProductID" w:val="1000 м3"/>
        </w:smartTagPr>
        <w:r w:rsidRPr="00E00768">
          <w:rPr>
            <w:rFonts w:ascii="Times New Roman" w:hAnsi="Times New Roman" w:cs="Times New Roman"/>
            <w:sz w:val="24"/>
            <w:szCs w:val="24"/>
          </w:rPr>
          <w:t>1000 м</w:t>
        </w:r>
        <w:r w:rsidRPr="00E00768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E00768">
        <w:rPr>
          <w:rFonts w:ascii="Times New Roman" w:hAnsi="Times New Roman" w:cs="Times New Roman"/>
          <w:sz w:val="24"/>
          <w:szCs w:val="24"/>
        </w:rPr>
        <w:t xml:space="preserve"> каждая(здание 637)и насосная, входящая в систему пожаротуш</w:t>
      </w:r>
      <w:r w:rsidRPr="00E00768">
        <w:rPr>
          <w:rFonts w:ascii="Times New Roman" w:hAnsi="Times New Roman" w:cs="Times New Roman"/>
          <w:sz w:val="24"/>
          <w:szCs w:val="24"/>
        </w:rPr>
        <w:t>е</w:t>
      </w:r>
      <w:r w:rsidRPr="00E00768">
        <w:rPr>
          <w:rFonts w:ascii="Times New Roman" w:hAnsi="Times New Roman" w:cs="Times New Roman"/>
          <w:sz w:val="24"/>
          <w:szCs w:val="24"/>
        </w:rPr>
        <w:t>ния(здание 636).</w:t>
      </w:r>
    </w:p>
    <w:p w:rsidR="00184324" w:rsidRPr="00E00768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Pr="00302E7A" w:rsidRDefault="00184324" w:rsidP="00302E7A">
      <w:pPr>
        <w:pStyle w:val="a4"/>
        <w:jc w:val="right"/>
      </w:pPr>
    </w:p>
    <w:p w:rsidR="00710860" w:rsidRPr="00255CBC" w:rsidRDefault="00302E7A" w:rsidP="00184324">
      <w:pPr>
        <w:pStyle w:val="a4"/>
        <w:jc w:val="right"/>
      </w:pPr>
      <w:r w:rsidRPr="00255CBC">
        <w:lastRenderedPageBreak/>
        <w:t>6</w:t>
      </w:r>
    </w:p>
    <w:p w:rsidR="00710860" w:rsidRPr="00255CBC" w:rsidRDefault="00710860" w:rsidP="00184324">
      <w:pPr>
        <w:pStyle w:val="a4"/>
        <w:jc w:val="right"/>
      </w:pPr>
    </w:p>
    <w:p w:rsidR="00710860" w:rsidRPr="00255CBC" w:rsidRDefault="00710860" w:rsidP="00184324">
      <w:pPr>
        <w:pStyle w:val="a4"/>
        <w:jc w:val="right"/>
      </w:pPr>
    </w:p>
    <w:p w:rsidR="00710860" w:rsidRPr="00255CBC" w:rsidRDefault="00710860" w:rsidP="00184324">
      <w:pPr>
        <w:pStyle w:val="a4"/>
        <w:jc w:val="right"/>
      </w:pPr>
    </w:p>
    <w:p w:rsidR="00302E7A" w:rsidRDefault="00302E7A" w:rsidP="00302E7A">
      <w:pPr>
        <w:pStyle w:val="2"/>
        <w:tabs>
          <w:tab w:val="left" w:pos="7787"/>
        </w:tabs>
        <w:rPr>
          <w:i w:val="0"/>
        </w:rPr>
      </w:pPr>
      <w:r w:rsidRPr="00302E7A">
        <w:rPr>
          <w:i w:val="0"/>
          <w:sz w:val="24"/>
          <w:szCs w:val="24"/>
        </w:rPr>
        <w:t xml:space="preserve">                              </w:t>
      </w:r>
      <w:r>
        <w:rPr>
          <w:i w:val="0"/>
          <w:sz w:val="24"/>
          <w:szCs w:val="24"/>
        </w:rPr>
        <w:t xml:space="preserve">                      </w:t>
      </w:r>
      <w:r>
        <w:rPr>
          <w:i w:val="0"/>
        </w:rPr>
        <w:t>Блок схема цеха №2</w:t>
      </w:r>
    </w:p>
    <w:p w:rsidR="00302E7A" w:rsidRDefault="00302E7A" w:rsidP="00302E7A"/>
    <w:p w:rsidR="00302E7A" w:rsidRPr="00302E7A" w:rsidRDefault="009667D8" w:rsidP="00302E7A">
      <w:r>
        <w:rPr>
          <w:noProof/>
        </w:rPr>
        <w:pict>
          <v:rect id="_x0000_s1483" style="position:absolute;margin-left:153pt;margin-top:8.5pt;width:171pt;height:45.75pt;z-index:251682816">
            <v:textbox style="mso-next-textbox:#_x0000_s1483">
              <w:txbxContent>
                <w:p w:rsidR="00A851AF" w:rsidRPr="000A2C59" w:rsidRDefault="00A851AF" w:rsidP="00302E7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A2C59">
                    <w:rPr>
                      <w:b/>
                      <w:sz w:val="32"/>
                      <w:szCs w:val="32"/>
                    </w:rPr>
                    <w:t>ЦЕХ №2</w:t>
                  </w:r>
                </w:p>
              </w:txbxContent>
            </v:textbox>
          </v:rect>
        </w:pict>
      </w:r>
    </w:p>
    <w:p w:rsidR="00302E7A" w:rsidRPr="00FF413B" w:rsidRDefault="00302E7A" w:rsidP="00302E7A"/>
    <w:p w:rsidR="00302E7A" w:rsidRPr="00FF413B" w:rsidRDefault="00302E7A" w:rsidP="00302E7A">
      <w:pPr>
        <w:jc w:val="center"/>
      </w:pPr>
    </w:p>
    <w:p w:rsidR="00302E7A" w:rsidRDefault="009667D8" w:rsidP="00302E7A">
      <w:r>
        <w:rPr>
          <w:noProof/>
        </w:rPr>
        <w:pict>
          <v:line id="_x0000_s1525" style="position:absolute;z-index:251693056" from="237.45pt,12.85pt" to="237.45pt,44.4pt">
            <v:stroke endarrow="block"/>
          </v:line>
        </w:pict>
      </w:r>
    </w:p>
    <w:p w:rsidR="00302E7A" w:rsidRDefault="00302E7A" w:rsidP="00302E7A"/>
    <w:p w:rsidR="00302E7A" w:rsidRDefault="00302E7A" w:rsidP="00302E7A"/>
    <w:p w:rsidR="00302E7A" w:rsidRPr="00FF413B" w:rsidRDefault="009667D8" w:rsidP="00302E7A">
      <w:r>
        <w:rPr>
          <w:noProof/>
        </w:rPr>
        <w:pict>
          <v:line id="_x0000_s1540" style="position:absolute;z-index:251703296" from="423.25pt,3pt" to="423.25pt,30pt">
            <v:stroke endarrow="block"/>
          </v:line>
        </w:pict>
      </w:r>
      <w:r>
        <w:rPr>
          <w:noProof/>
        </w:rPr>
        <w:pict>
          <v:line id="_x0000_s1539" style="position:absolute;z-index:251702272" from="311.25pt,3pt" to="311.25pt,30pt">
            <v:stroke endarrow="block"/>
          </v:line>
        </w:pict>
      </w:r>
      <w:r>
        <w:rPr>
          <w:noProof/>
        </w:rPr>
        <w:pict>
          <v:line id="_x0000_s1538" style="position:absolute;z-index:251701248" from="144.1pt,3pt" to="144.1pt,30pt">
            <v:stroke endarrow="block"/>
          </v:line>
        </w:pict>
      </w:r>
      <w:r>
        <w:rPr>
          <w:noProof/>
        </w:rPr>
        <w:pict>
          <v:line id="_x0000_s1536" style="position:absolute;z-index:251700224" from="144.1pt,3pt" to="423.25pt,3pt"/>
        </w:pict>
      </w:r>
    </w:p>
    <w:p w:rsidR="00302E7A" w:rsidRPr="00FF413B" w:rsidRDefault="00302E7A" w:rsidP="00302E7A"/>
    <w:p w:rsidR="00302E7A" w:rsidRPr="00FF413B" w:rsidRDefault="009667D8" w:rsidP="00302E7A">
      <w:r>
        <w:rPr>
          <w:noProof/>
        </w:rPr>
        <w:pict>
          <v:rect id="_x0000_s1543" style="position:absolute;margin-left:246pt;margin-top:1.6pt;width:114.55pt;height:30.7pt;z-index:251705344">
            <v:textbox style="mso-next-textbox:#_x0000_s1543">
              <w:txbxContent>
                <w:p w:rsidR="00A851AF" w:rsidRDefault="00A851AF" w:rsidP="00302E7A">
                  <w:pPr>
                    <w:pStyle w:val="30"/>
                  </w:pPr>
                  <w:r>
                    <w:t>Отделение №2</w:t>
                  </w:r>
                </w:p>
              </w:txbxContent>
            </v:textbox>
          </v:rect>
        </w:pict>
      </w:r>
      <w:r>
        <w:rPr>
          <w:noProof/>
        </w:rPr>
        <w:pict>
          <v:rect id="_x0000_s1542" style="position:absolute;margin-left:378.45pt;margin-top:1.6pt;width:114.55pt;height:30.7pt;z-index:251704320">
            <v:textbox style="mso-next-textbox:#_x0000_s1542">
              <w:txbxContent>
                <w:p w:rsidR="00A851AF" w:rsidRDefault="00A851AF" w:rsidP="00302E7A">
                  <w:pPr>
                    <w:pStyle w:val="30"/>
                  </w:pPr>
                  <w:r>
                    <w:t>Участок КВ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484" style="position:absolute;margin-left:90pt;margin-top:2.4pt;width:114.55pt;height:29.9pt;z-index:251683840">
            <v:textbox style="mso-next-textbox:#_x0000_s1484">
              <w:txbxContent>
                <w:p w:rsidR="00A851AF" w:rsidRDefault="00A851AF" w:rsidP="00302E7A">
                  <w:pPr>
                    <w:pStyle w:val="30"/>
                  </w:pPr>
                  <w:r>
                    <w:t>Отделение №1</w:t>
                  </w:r>
                </w:p>
              </w:txbxContent>
            </v:textbox>
          </v:rect>
        </w:pict>
      </w:r>
    </w:p>
    <w:p w:rsidR="00302E7A" w:rsidRPr="00FF413B" w:rsidRDefault="00302E7A" w:rsidP="00302E7A">
      <w:pPr>
        <w:tabs>
          <w:tab w:val="left" w:pos="6293"/>
        </w:tabs>
      </w:pPr>
      <w:r>
        <w:tab/>
      </w:r>
    </w:p>
    <w:p w:rsidR="00302E7A" w:rsidRPr="00FF413B" w:rsidRDefault="009667D8" w:rsidP="00302E7A">
      <w:pPr>
        <w:tabs>
          <w:tab w:val="left" w:pos="9956"/>
        </w:tabs>
      </w:pPr>
      <w:r>
        <w:rPr>
          <w:noProof/>
        </w:rPr>
        <w:pict>
          <v:line id="_x0000_s1515" style="position:absolute;z-index:251692032" from="345.9pt,4.7pt" to="345.9pt,252.7pt" o:allowincell="f"/>
        </w:pict>
      </w:r>
      <w:r>
        <w:rPr>
          <w:noProof/>
        </w:rPr>
        <w:pict>
          <v:line id="_x0000_s1507" style="position:absolute;z-index:251691008" from="167.25pt,6pt" to="167.25pt,213.6pt"/>
        </w:pict>
      </w:r>
      <w:r w:rsidR="00302E7A">
        <w:tab/>
      </w:r>
    </w:p>
    <w:p w:rsidR="00302E7A" w:rsidRPr="00FF413B" w:rsidRDefault="00302E7A" w:rsidP="00302E7A"/>
    <w:p w:rsidR="00302E7A" w:rsidRPr="00FF413B" w:rsidRDefault="009667D8" w:rsidP="00302E7A">
      <w:r>
        <w:rPr>
          <w:noProof/>
        </w:rPr>
        <w:pict>
          <v:line id="_x0000_s1534" style="position:absolute;flip:x;z-index:251699200" from="135pt,11.8pt" to="167.25pt,11.8pt" o:allowincell="f">
            <v:stroke endarrow="block"/>
          </v:line>
        </w:pict>
      </w:r>
      <w:r>
        <w:rPr>
          <w:noProof/>
        </w:rPr>
        <w:pict>
          <v:rect id="_x0000_s1488" style="position:absolute;margin-left:9pt;margin-top:.2pt;width:126pt;height:34.7pt;z-index:251685888">
            <v:textbox style="mso-next-textbox:#_x0000_s1488">
              <w:txbxContent>
                <w:p w:rsidR="00A851AF" w:rsidRDefault="00A851AF" w:rsidP="00302E7A">
                  <w:pPr>
                    <w:pStyle w:val="30"/>
                  </w:pPr>
                  <w:r>
                    <w:t>Узел выщелачивания</w:t>
                  </w:r>
                </w:p>
              </w:txbxContent>
            </v:textbox>
          </v:rect>
        </w:pict>
      </w:r>
    </w:p>
    <w:p w:rsidR="00302E7A" w:rsidRPr="00FF413B" w:rsidRDefault="009667D8" w:rsidP="00302E7A">
      <w:r>
        <w:rPr>
          <w:noProof/>
        </w:rPr>
        <w:pict>
          <v:rect id="_x0000_s1486" style="position:absolute;margin-left:186.8pt;margin-top:12.2pt;width:132.45pt;height:36pt;z-index:251684864">
            <v:textbox style="mso-next-textbox:#_x0000_s1486">
              <w:txbxContent>
                <w:p w:rsidR="00A851AF" w:rsidRDefault="00A851AF" w:rsidP="00302E7A">
                  <w:pPr>
                    <w:jc w:val="center"/>
                  </w:pPr>
                  <w:r>
                    <w:t>Узел фильтрации</w:t>
                  </w:r>
                </w:p>
              </w:txbxContent>
            </v:textbox>
          </v:rect>
        </w:pict>
      </w:r>
    </w:p>
    <w:p w:rsidR="00302E7A" w:rsidRPr="00FF413B" w:rsidRDefault="009667D8" w:rsidP="00302E7A">
      <w:r>
        <w:rPr>
          <w:noProof/>
        </w:rPr>
        <w:pict>
          <v:line id="_x0000_s1531" style="position:absolute;flip:x;z-index:251696128" from="319.25pt,11.75pt" to="345.9pt,11.75pt" o:allowincell="f">
            <v:stroke endarrow="block"/>
          </v:line>
        </w:pict>
      </w:r>
    </w:p>
    <w:p w:rsidR="00302E7A" w:rsidRPr="00FF413B" w:rsidRDefault="009667D8" w:rsidP="00302E7A">
      <w:r>
        <w:rPr>
          <w:noProof/>
        </w:rPr>
        <w:pict>
          <v:rect id="_x0000_s1489" style="position:absolute;margin-left:9pt;margin-top:11.5pt;width:126pt;height:36pt;z-index:251686912">
            <v:textbox style="mso-next-textbox:#_x0000_s1489">
              <w:txbxContent>
                <w:p w:rsidR="00A851AF" w:rsidRDefault="00A851AF" w:rsidP="00302E7A">
                  <w:pPr>
                    <w:pStyle w:val="30"/>
                  </w:pPr>
                  <w:r>
                    <w:t>Узел сорбции</w:t>
                  </w:r>
                </w:p>
              </w:txbxContent>
            </v:textbox>
          </v:rect>
        </w:pict>
      </w:r>
    </w:p>
    <w:p w:rsidR="00302E7A" w:rsidRPr="00FF413B" w:rsidRDefault="00302E7A" w:rsidP="00302E7A"/>
    <w:p w:rsidR="00302E7A" w:rsidRPr="00FF413B" w:rsidRDefault="009667D8" w:rsidP="00302E7A">
      <w:pPr>
        <w:tabs>
          <w:tab w:val="left" w:pos="9707"/>
        </w:tabs>
      </w:pPr>
      <w:r>
        <w:rPr>
          <w:noProof/>
        </w:rPr>
        <w:pict>
          <v:line id="_x0000_s1529" style="position:absolute;flip:x;z-index:251694080" from="135pt,.55pt" to="167.25pt,.55pt" o:allowincell="f">
            <v:stroke endarrow="block"/>
          </v:line>
        </w:pict>
      </w:r>
      <w:r w:rsidR="00302E7A">
        <w:tab/>
      </w:r>
    </w:p>
    <w:p w:rsidR="00302E7A" w:rsidRPr="00FF413B" w:rsidRDefault="009667D8" w:rsidP="00302E7A">
      <w:r>
        <w:rPr>
          <w:noProof/>
        </w:rPr>
        <w:pict>
          <v:rect id="_x0000_s1545" style="position:absolute;margin-left:187.6pt;margin-top:1pt;width:131.65pt;height:48pt;z-index:251707392">
            <v:textbox style="mso-next-textbox:#_x0000_s1545">
              <w:txbxContent>
                <w:p w:rsidR="00A851AF" w:rsidRDefault="00A851AF" w:rsidP="001218B7">
                  <w:pPr>
                    <w:jc w:val="center"/>
                  </w:pPr>
                  <w:r>
                    <w:t>Узел приготовления реэкстрагирующего раствора</w:t>
                  </w:r>
                </w:p>
              </w:txbxContent>
            </v:textbox>
          </v:rect>
        </w:pict>
      </w:r>
    </w:p>
    <w:p w:rsidR="00302E7A" w:rsidRPr="00FF413B" w:rsidRDefault="009667D8" w:rsidP="00302E7A">
      <w:r>
        <w:rPr>
          <w:noProof/>
        </w:rPr>
        <w:pict>
          <v:line id="_x0000_s1532" style="position:absolute;flip:x;z-index:251697152" from="319.25pt,6.75pt" to="345.9pt,6.75pt" o:allowincell="f">
            <v:stroke endarrow="block"/>
          </v:line>
        </w:pict>
      </w:r>
    </w:p>
    <w:p w:rsidR="00302E7A" w:rsidRPr="00FF413B" w:rsidRDefault="009667D8" w:rsidP="00302E7A">
      <w:r>
        <w:rPr>
          <w:noProof/>
        </w:rPr>
        <w:pict>
          <v:rect id="_x0000_s1491" style="position:absolute;margin-left:9pt;margin-top:.7pt;width:126pt;height:36pt;z-index:251688960">
            <v:textbox style="mso-next-textbox:#_x0000_s1491">
              <w:txbxContent>
                <w:p w:rsidR="00A851AF" w:rsidRDefault="00A851AF" w:rsidP="001218B7">
                  <w:r>
                    <w:t>Узел десорбции</w:t>
                  </w:r>
                </w:p>
                <w:p w:rsidR="00A851AF" w:rsidRPr="00D415F1" w:rsidRDefault="00A851AF" w:rsidP="00302E7A"/>
              </w:txbxContent>
            </v:textbox>
          </v:rect>
        </w:pict>
      </w:r>
    </w:p>
    <w:p w:rsidR="00302E7A" w:rsidRPr="00FF413B" w:rsidRDefault="009667D8" w:rsidP="00302E7A">
      <w:r>
        <w:rPr>
          <w:noProof/>
        </w:rPr>
        <w:pict>
          <v:line id="_x0000_s1498" style="position:absolute;flip:x;z-index:251689984" from="135pt,1.8pt" to="167.25pt,1.8pt" o:allowincell="f">
            <v:stroke endarrow="block"/>
          </v:line>
        </w:pict>
      </w:r>
    </w:p>
    <w:p w:rsidR="00302E7A" w:rsidRPr="00FF413B" w:rsidRDefault="009667D8" w:rsidP="00302E7A">
      <w:r>
        <w:rPr>
          <w:noProof/>
        </w:rPr>
        <w:pict>
          <v:rect id="_x0000_s1544" style="position:absolute;margin-left:187.6pt;margin-top:9.1pt;width:131.65pt;height:37.1pt;z-index:251706368">
            <v:textbox style="mso-next-textbox:#_x0000_s1544">
              <w:txbxContent>
                <w:p w:rsidR="00A851AF" w:rsidRDefault="00A851AF" w:rsidP="001218B7">
                  <w:pPr>
                    <w:jc w:val="center"/>
                  </w:pPr>
                  <w:r>
                    <w:t>Узел экстракции, р</w:t>
                  </w:r>
                  <w:r>
                    <w:t>е</w:t>
                  </w:r>
                  <w:r>
                    <w:t>экстракции</w:t>
                  </w:r>
                </w:p>
              </w:txbxContent>
            </v:textbox>
          </v:rect>
        </w:pict>
      </w:r>
    </w:p>
    <w:p w:rsidR="00302E7A" w:rsidRPr="00FF413B" w:rsidRDefault="009667D8" w:rsidP="00302E7A">
      <w:r>
        <w:rPr>
          <w:noProof/>
        </w:rPr>
        <w:pict>
          <v:line id="_x0000_s1533" style="position:absolute;flip:x;z-index:251698176" from="319.25pt,11.1pt" to="345.9pt,11.1pt" o:allowincell="f">
            <v:stroke endarrow="block"/>
          </v:line>
        </w:pict>
      </w:r>
    </w:p>
    <w:p w:rsidR="00302E7A" w:rsidRPr="00FF413B" w:rsidRDefault="009667D8" w:rsidP="00302E7A">
      <w:pPr>
        <w:tabs>
          <w:tab w:val="left" w:pos="9636"/>
        </w:tabs>
        <w:ind w:left="-360"/>
      </w:pPr>
      <w:r>
        <w:rPr>
          <w:noProof/>
        </w:rPr>
        <w:pict>
          <v:rect id="_x0000_s1548" style="position:absolute;left:0;text-align:left;margin-left:378.45pt;margin-top:4.35pt;width:131.65pt;height:37.1pt;z-index:251710464">
            <v:textbox style="mso-next-textbox:#_x0000_s1548">
              <w:txbxContent>
                <w:p w:rsidR="00A851AF" w:rsidRDefault="00A851AF" w:rsidP="00911C25">
                  <w:pPr>
                    <w:jc w:val="center"/>
                  </w:pPr>
                  <w:r>
                    <w:t>Склад ЛВЖ</w:t>
                  </w:r>
                </w:p>
              </w:txbxContent>
            </v:textbox>
          </v:rect>
        </w:pict>
      </w:r>
      <w:r>
        <w:rPr>
          <w:noProof/>
        </w:rPr>
        <w:pict>
          <v:rect id="_x0000_s1490" style="position:absolute;left:0;text-align:left;margin-left:9pt;margin-top:4.35pt;width:126pt;height:36pt;z-index:251687936">
            <v:textbox style="mso-next-textbox:#_x0000_s1490">
              <w:txbxContent>
                <w:p w:rsidR="00A851AF" w:rsidRDefault="00A851AF" w:rsidP="00302E7A">
                  <w:pPr>
                    <w:pStyle w:val="30"/>
                  </w:pPr>
                  <w:r>
                    <w:t>Узел переработки</w:t>
                  </w:r>
                </w:p>
                <w:p w:rsidR="00A851AF" w:rsidRDefault="00A851AF" w:rsidP="00302E7A">
                  <w:pPr>
                    <w:pStyle w:val="30"/>
                  </w:pPr>
                  <w:r>
                    <w:t>растворов уч. КВ</w:t>
                  </w:r>
                </w:p>
                <w:p w:rsidR="00A851AF" w:rsidRPr="00D415F1" w:rsidRDefault="00A851AF" w:rsidP="00302E7A"/>
              </w:txbxContent>
            </v:textbox>
          </v:rect>
        </w:pict>
      </w:r>
      <w:r w:rsidR="00302E7A">
        <w:tab/>
      </w:r>
    </w:p>
    <w:p w:rsidR="00302E7A" w:rsidRPr="00FF413B" w:rsidRDefault="009667D8" w:rsidP="00911C25">
      <w:pPr>
        <w:tabs>
          <w:tab w:val="left" w:pos="7716"/>
        </w:tabs>
      </w:pPr>
      <w:r>
        <w:rPr>
          <w:noProof/>
        </w:rPr>
        <w:pict>
          <v:line id="_x0000_s1550" style="position:absolute;z-index:251711488" from="345.9pt,6.6pt" to="378.45pt,6.6pt">
            <v:stroke endarrow="block"/>
          </v:line>
        </w:pict>
      </w:r>
      <w:r>
        <w:rPr>
          <w:noProof/>
        </w:rPr>
        <w:pict>
          <v:line id="_x0000_s1530" style="position:absolute;flip:x;z-index:251695104" from="135pt,6.6pt" to="168.1pt,6.6pt" o:allowincell="f">
            <v:stroke endarrow="block"/>
          </v:line>
        </w:pict>
      </w:r>
      <w:r w:rsidR="00911C25">
        <w:tab/>
      </w:r>
    </w:p>
    <w:p w:rsidR="00302E7A" w:rsidRPr="00FF413B" w:rsidRDefault="009667D8" w:rsidP="00911C25">
      <w:pPr>
        <w:tabs>
          <w:tab w:val="left" w:pos="3760"/>
          <w:tab w:val="left" w:pos="7182"/>
        </w:tabs>
      </w:pPr>
      <w:r>
        <w:rPr>
          <w:noProof/>
        </w:rPr>
        <w:pict>
          <v:rect id="_x0000_s1546" style="position:absolute;margin-left:187.6pt;margin-top:11.65pt;width:131.65pt;height:37.1pt;z-index:251708416">
            <v:textbox style="mso-next-textbox:#_x0000_s1546">
              <w:txbxContent>
                <w:p w:rsidR="00A851AF" w:rsidRDefault="00A851AF" w:rsidP="001218B7">
                  <w:pPr>
                    <w:jc w:val="center"/>
                  </w:pPr>
                  <w:r>
                    <w:t>Узел прокалки, зат</w:t>
                  </w:r>
                  <w:r>
                    <w:t>а</w:t>
                  </w:r>
                  <w:r>
                    <w:t>ривания ГП</w:t>
                  </w:r>
                </w:p>
              </w:txbxContent>
            </v:textbox>
          </v:rect>
        </w:pict>
      </w:r>
      <w:r w:rsidR="00302E7A" w:rsidRPr="00FF413B">
        <w:tab/>
      </w:r>
      <w:r w:rsidR="00911C25">
        <w:tab/>
      </w:r>
    </w:p>
    <w:p w:rsidR="00302E7A" w:rsidRPr="00FF413B" w:rsidRDefault="00302E7A" w:rsidP="00302E7A">
      <w:pPr>
        <w:tabs>
          <w:tab w:val="left" w:pos="9778"/>
        </w:tabs>
      </w:pPr>
      <w:r>
        <w:tab/>
      </w:r>
    </w:p>
    <w:p w:rsidR="00302E7A" w:rsidRPr="00FF413B" w:rsidRDefault="009667D8" w:rsidP="00302E7A">
      <w:r>
        <w:rPr>
          <w:noProof/>
        </w:rPr>
        <w:pict>
          <v:line id="_x0000_s1547" style="position:absolute;flip:x;z-index:251709440" from="316.6pt,4.3pt" to="345.9pt,4.3pt" o:allowincell="f">
            <v:stroke endarrow="block"/>
          </v:line>
        </w:pict>
      </w:r>
    </w:p>
    <w:p w:rsidR="00302E7A" w:rsidRPr="00FF413B" w:rsidRDefault="00302E7A" w:rsidP="00302E7A"/>
    <w:p w:rsidR="00302E7A" w:rsidRPr="00FF413B" w:rsidRDefault="00302E7A" w:rsidP="00302E7A">
      <w:pPr>
        <w:tabs>
          <w:tab w:val="left" w:pos="9618"/>
        </w:tabs>
      </w:pPr>
      <w:r>
        <w:tab/>
      </w:r>
    </w:p>
    <w:p w:rsidR="00302E7A" w:rsidRPr="00FF413B" w:rsidRDefault="00302E7A" w:rsidP="00302E7A"/>
    <w:p w:rsidR="00302E7A" w:rsidRPr="00FF413B" w:rsidRDefault="00302E7A" w:rsidP="00302E7A"/>
    <w:p w:rsidR="00302E7A" w:rsidRPr="00FF413B" w:rsidRDefault="00302E7A" w:rsidP="00302E7A">
      <w:pPr>
        <w:tabs>
          <w:tab w:val="left" w:pos="9760"/>
        </w:tabs>
      </w:pPr>
      <w:r>
        <w:tab/>
      </w:r>
    </w:p>
    <w:p w:rsidR="00302E7A" w:rsidRPr="00FF413B" w:rsidRDefault="00302E7A" w:rsidP="00302E7A"/>
    <w:p w:rsidR="00302E7A" w:rsidRPr="00FF413B" w:rsidRDefault="00302E7A" w:rsidP="00302E7A"/>
    <w:p w:rsidR="00302E7A" w:rsidRPr="00FF413B" w:rsidRDefault="00302E7A" w:rsidP="00302E7A"/>
    <w:p w:rsidR="00302E7A" w:rsidRPr="00FF413B" w:rsidRDefault="00302E7A" w:rsidP="00302E7A"/>
    <w:p w:rsidR="00302E7A" w:rsidRPr="00FF413B" w:rsidRDefault="00302E7A" w:rsidP="00302E7A"/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710860" w:rsidRPr="00302E7A" w:rsidRDefault="00710860" w:rsidP="00184324">
      <w:pPr>
        <w:pStyle w:val="a4"/>
        <w:jc w:val="right"/>
      </w:pPr>
    </w:p>
    <w:p w:rsidR="00184324" w:rsidRPr="00692298" w:rsidRDefault="00184324" w:rsidP="00184324">
      <w:pPr>
        <w:pStyle w:val="a4"/>
        <w:jc w:val="right"/>
      </w:pPr>
      <w:r>
        <w:t>7</w:t>
      </w:r>
    </w:p>
    <w:p w:rsidR="00184324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</w:t>
      </w:r>
    </w:p>
    <w:p w:rsidR="00184324" w:rsidRPr="00E222EE" w:rsidRDefault="00184324" w:rsidP="00184324">
      <w:pPr>
        <w:pStyle w:val="a4"/>
        <w:rPr>
          <w:b/>
          <w:sz w:val="32"/>
          <w:szCs w:val="32"/>
        </w:rPr>
      </w:pPr>
      <w:r>
        <w:rPr>
          <w:sz w:val="24"/>
          <w:szCs w:val="24"/>
        </w:rPr>
        <w:t xml:space="preserve">     </w:t>
      </w:r>
      <w:r>
        <w:rPr>
          <w:b/>
          <w:sz w:val="32"/>
          <w:szCs w:val="32"/>
        </w:rPr>
        <w:t>Блок 1.Передел выщелачивания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Раздел 1.1. Технология и аппаратурное оформление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84324" w:rsidRDefault="00184324" w:rsidP="00184324">
      <w:pPr>
        <w:ind w:left="180" w:hanging="360"/>
        <w:jc w:val="both"/>
        <w:rPr>
          <w:rFonts w:cs="Arial"/>
        </w:rPr>
      </w:pPr>
      <w:r>
        <w:t>1.</w:t>
      </w:r>
      <w:r w:rsidRPr="00E222EE">
        <w:rPr>
          <w:rFonts w:cs="Arial"/>
        </w:rPr>
        <w:t xml:space="preserve"> </w:t>
      </w:r>
      <w:r>
        <w:rPr>
          <w:rFonts w:cs="Arial"/>
        </w:rPr>
        <w:t xml:space="preserve">Процесс выщелачивания проводится на цепочке пачуков поз. 170/1-7 - 157/ 2-4 - 155/2-5 - 157/1 - 174/1 и включает в себя три стадии:                                               </w:t>
      </w:r>
    </w:p>
    <w:p w:rsidR="00184324" w:rsidRDefault="00184324" w:rsidP="00184324">
      <w:pPr>
        <w:ind w:left="180" w:hanging="360"/>
        <w:jc w:val="both"/>
        <w:rPr>
          <w:rFonts w:cs="Arial"/>
        </w:rPr>
      </w:pPr>
      <w:r>
        <w:rPr>
          <w:rFonts w:cs="Arial"/>
        </w:rPr>
        <w:t xml:space="preserve">      1.Выщелачивание рудного железа (поз. 170/1-2).</w:t>
      </w:r>
    </w:p>
    <w:p w:rsidR="00184324" w:rsidRDefault="00184324" w:rsidP="00184324">
      <w:pPr>
        <w:jc w:val="both"/>
        <w:rPr>
          <w:rFonts w:cs="Arial"/>
        </w:rPr>
      </w:pPr>
      <w:r>
        <w:rPr>
          <w:rFonts w:cs="Arial"/>
        </w:rPr>
        <w:t xml:space="preserve">   2. Окисление железа (поз. 170/3-7 - 157/2-4).</w:t>
      </w:r>
    </w:p>
    <w:p w:rsidR="00184324" w:rsidRDefault="00184324" w:rsidP="00184324">
      <w:pPr>
        <w:jc w:val="both"/>
        <w:rPr>
          <w:rFonts w:cs="Arial"/>
        </w:rPr>
      </w:pPr>
      <w:r>
        <w:rPr>
          <w:rFonts w:cs="Arial"/>
        </w:rPr>
        <w:t xml:space="preserve">   3. Выщелачивание урана (поз. 157/5,155/1-5 - 157/1 - 174/1).</w:t>
      </w:r>
    </w:p>
    <w:p w:rsidR="00184324" w:rsidRDefault="00184324" w:rsidP="00184324">
      <w:pPr>
        <w:jc w:val="both"/>
      </w:pPr>
      <w:r>
        <w:rPr>
          <w:rFonts w:cs="Arial"/>
        </w:rPr>
        <w:t xml:space="preserve">     </w:t>
      </w:r>
      <w:proofErr w:type="gramStart"/>
      <w:r>
        <w:rPr>
          <w:rFonts w:cs="Arial"/>
        </w:rPr>
        <w:t>Сгущенная пульпа из цеха N 1 насосами подается в пульподелитель поз 220,  откуда часть пульпы подается в буферный пачук поз. 221, а остальная часть  пульпы через щелевой расходомер подается в головной пачук  выщелачивания  поз. 170/1.</w:t>
      </w:r>
      <w:proofErr w:type="gramEnd"/>
      <w:r>
        <w:rPr>
          <w:rFonts w:cs="Arial"/>
        </w:rPr>
        <w:t xml:space="preserve"> Выщелачивающим агентом является серная кислота, кот</w:t>
      </w:r>
      <w:r>
        <w:rPr>
          <w:rFonts w:cs="Arial"/>
        </w:rPr>
        <w:t>о</w:t>
      </w:r>
      <w:r>
        <w:rPr>
          <w:rFonts w:cs="Arial"/>
        </w:rPr>
        <w:t>рая подается из цеха N 3 через индукционный расходомер ИР-51. Расход кислоты регулируется по п</w:t>
      </w:r>
      <w:r>
        <w:rPr>
          <w:rFonts w:cs="Arial"/>
        </w:rPr>
        <w:t>о</w:t>
      </w:r>
      <w:r>
        <w:rPr>
          <w:rFonts w:cs="Arial"/>
        </w:rPr>
        <w:t>казаниям рН-метра в диапазоне рН=2,5-3,0. Кроме того, для пассивации нержавстального оборудов</w:t>
      </w:r>
      <w:r>
        <w:rPr>
          <w:rFonts w:cs="Arial"/>
        </w:rPr>
        <w:t>а</w:t>
      </w:r>
      <w:r>
        <w:rPr>
          <w:rFonts w:cs="Arial"/>
        </w:rPr>
        <w:t>ния в пачук поз. 170/1 подается рафинат  экстракции. Для поддержания заданной температуры 60-70</w:t>
      </w:r>
      <w:proofErr w:type="gramStart"/>
      <w:r>
        <w:rPr>
          <w:rFonts w:cs="Arial"/>
        </w:rPr>
        <w:t xml:space="preserve"> С</w:t>
      </w:r>
      <w:proofErr w:type="gramEnd"/>
      <w:r>
        <w:rPr>
          <w:rFonts w:cs="Arial"/>
        </w:rPr>
        <w:t xml:space="preserve"> в пачуки поз 170/ 1-5 и поз. 157/3 подается острый пар. Для перемешивания пульпы в пачуки подается сжатый воздух. Из поз. 170/1 пульпа самотеком по перетоку подается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поз  170/2 и далее, в пачук поз. 170/3.</w:t>
      </w:r>
    </w:p>
    <w:p w:rsidR="00184324" w:rsidRDefault="00184324" w:rsidP="00184324">
      <w:pPr>
        <w:jc w:val="both"/>
        <w:rPr>
          <w:rFonts w:cs="Arial"/>
        </w:rPr>
      </w:pPr>
      <w:r>
        <w:t xml:space="preserve">  </w:t>
      </w:r>
      <w:r>
        <w:rPr>
          <w:rFonts w:cs="Arial"/>
        </w:rPr>
        <w:t xml:space="preserve">В пачуке поз. 170/3 пульпа нейтрализуется сырой пульпой подаваемой аэролифтом из поз. 221. Расход пульпы из поз. 221 регулируется автоматически до  достижения рН=5,0-5,5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поз. 170/3. Температура в поз. 170/3 поддерживается  60-70 С. Расход воздуха на стадии окисления железа в пачуках поз. 170/3 - 157/4 поддерживается автоматически 1200-</w:t>
      </w:r>
      <w:smartTag w:uri="urn:schemas-microsoft-com:office:smarttags" w:element="metricconverter">
        <w:smartTagPr>
          <w:attr w:name="ProductID" w:val="1600 м"/>
        </w:smartTagPr>
        <w:r>
          <w:rPr>
            <w:rFonts w:cs="Arial"/>
          </w:rPr>
          <w:t>1600 м</w:t>
        </w:r>
      </w:smartTag>
      <w:proofErr w:type="gramStart"/>
      <w:r>
        <w:rPr>
          <w:rFonts w:cs="Arial"/>
        </w:rPr>
        <w:t>.к</w:t>
      </w:r>
      <w:proofErr w:type="gramEnd"/>
      <w:r>
        <w:rPr>
          <w:rFonts w:cs="Arial"/>
        </w:rPr>
        <w:t>уб./час.</w:t>
      </w:r>
    </w:p>
    <w:p w:rsidR="00184324" w:rsidRDefault="00184324" w:rsidP="00184324">
      <w:pPr>
        <w:jc w:val="both"/>
        <w:rPr>
          <w:rFonts w:cs="Arial"/>
        </w:rPr>
      </w:pPr>
      <w:r>
        <w:rPr>
          <w:rFonts w:cs="Arial"/>
        </w:rPr>
        <w:t xml:space="preserve">  Пульпа по перетокам из поз. 170/3 проходит по цепочке 170/3-170/4-170/5-  170/6-170/7-157/2. Из поз. 157/2-4 пульпа попадает в следующие аппараты с помощью аэролифтов. Из поз. 157/4 пульпа поступ</w:t>
      </w:r>
      <w:r>
        <w:rPr>
          <w:rFonts w:cs="Arial"/>
        </w:rPr>
        <w:t>а</w:t>
      </w:r>
      <w:r>
        <w:rPr>
          <w:rFonts w:cs="Arial"/>
        </w:rPr>
        <w:t xml:space="preserve">ет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поз</w:t>
      </w:r>
      <w:proofErr w:type="gramEnd"/>
      <w:r>
        <w:rPr>
          <w:rFonts w:cs="Arial"/>
        </w:rPr>
        <w:t>. 157/5, где производится подкисление пульпы до рН=1,8-2,0</w:t>
      </w:r>
      <w:r w:rsidRPr="00675943">
        <w:rPr>
          <w:rFonts w:cs="Arial"/>
        </w:rPr>
        <w:t xml:space="preserve"> </w:t>
      </w:r>
      <w:r>
        <w:rPr>
          <w:rFonts w:cs="Arial"/>
        </w:rPr>
        <w:t>Н</w:t>
      </w:r>
      <w:r>
        <w:rPr>
          <w:rFonts w:cs="Arial"/>
          <w:vertAlign w:val="subscript"/>
        </w:rPr>
        <w:t>2</w:t>
      </w:r>
      <w:r>
        <w:rPr>
          <w:rFonts w:cs="Arial"/>
        </w:rPr>
        <w:t>SО</w:t>
      </w:r>
      <w:r>
        <w:rPr>
          <w:rFonts w:cs="Arial"/>
          <w:vertAlign w:val="subscript"/>
        </w:rPr>
        <w:t>4</w:t>
      </w:r>
      <w:r>
        <w:rPr>
          <w:rFonts w:cs="Arial"/>
        </w:rPr>
        <w:t xml:space="preserve">. 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поз</w:t>
      </w:r>
      <w:proofErr w:type="gramEnd"/>
      <w:r>
        <w:rPr>
          <w:rFonts w:cs="Arial"/>
        </w:rPr>
        <w:t>. 157/5 подается р</w:t>
      </w:r>
      <w:r>
        <w:rPr>
          <w:rFonts w:cs="Arial"/>
        </w:rPr>
        <w:t>а</w:t>
      </w:r>
      <w:r>
        <w:rPr>
          <w:rFonts w:cs="Arial"/>
        </w:rPr>
        <w:t>финат экстракции. ОВП в поз. 157/5 должен быть 530-540 мВ</w:t>
      </w:r>
      <w:proofErr w:type="gramStart"/>
      <w:r>
        <w:rPr>
          <w:rFonts w:cs="Arial"/>
        </w:rPr>
        <w:t>.Д</w:t>
      </w:r>
      <w:proofErr w:type="gramEnd"/>
      <w:r>
        <w:rPr>
          <w:rFonts w:cs="Arial"/>
        </w:rPr>
        <w:t xml:space="preserve">ля поддержания данного ОВП в поз.157/5 автоматически дозируется аэролифтом пиролюзитная пульпа из буферного пачука поз.185/8. </w:t>
      </w:r>
      <w:proofErr w:type="gramStart"/>
      <w:r>
        <w:rPr>
          <w:rFonts w:cs="Arial"/>
        </w:rPr>
        <w:t>В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поз</w:t>
      </w:r>
      <w:proofErr w:type="gramEnd"/>
      <w:r>
        <w:rPr>
          <w:rFonts w:cs="Arial"/>
        </w:rPr>
        <w:t>. 157/5,155/1-5 - 157/1 –174/1происходит выщелачивание урана.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>2. Оборудование.</w:t>
      </w:r>
    </w:p>
    <w:p w:rsidR="00184324" w:rsidRDefault="00184324" w:rsidP="00184324">
      <w:pPr>
        <w:pStyle w:val="a4"/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52"/>
        <w:gridCol w:w="8"/>
        <w:gridCol w:w="6120"/>
        <w:gridCol w:w="1080"/>
      </w:tblGrid>
      <w:tr w:rsidR="00184324" w:rsidTr="00184324">
        <w:trPr>
          <w:trHeight w:val="1162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  <w:gridSpan w:val="2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198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выщела-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чивания ПВФ</w:t>
            </w: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Назначение-выщелачивание железа из пульпы.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Среда-кислая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Температура пульпы максимальная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Давление-свободный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налив. Рабочая емкость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уб.-170. Давление подаваемого воздуха- 3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атм</w:t>
            </w:r>
            <w:proofErr w:type="gramEnd"/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подаваемого пара 5-6 атм. Материал:            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орпус-Ст 3 гумированная; б) камеры циркулятора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воздушной и паровой трубы - 12Х12Н10Т.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Габариты: высота в плане 221000мм, диаметр 4824</w:t>
            </w:r>
          </w:p>
          <w:p w:rsidR="00184324" w:rsidRDefault="00184324" w:rsidP="00184324">
            <w:pPr>
              <w:pStyle w:val="a4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6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8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213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170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3-7</w:t>
            </w:r>
          </w:p>
          <w:p w:rsidR="00184324" w:rsidRDefault="00184324" w:rsidP="00184324">
            <w:pPr>
              <w:pStyle w:val="a4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выщела-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чивания ПВФ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8" w:type="dxa"/>
            <w:gridSpan w:val="2"/>
          </w:tcPr>
          <w:p w:rsidR="00184324" w:rsidRDefault="00184324" w:rsidP="00184324">
            <w:pPr>
              <w:pStyle w:val="a4"/>
              <w:ind w:left="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Назначение-окисление железа. Среда кислая. Тем-</w:t>
            </w:r>
          </w:p>
          <w:p w:rsidR="00184324" w:rsidRDefault="00184324" w:rsidP="00184324">
            <w:pPr>
              <w:pStyle w:val="a4"/>
              <w:ind w:left="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пература пульпы макс 80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емкость-170</w:t>
            </w:r>
          </w:p>
          <w:p w:rsidR="00184324" w:rsidRDefault="00184324" w:rsidP="00184324">
            <w:pPr>
              <w:pStyle w:val="a4"/>
              <w:ind w:lef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куб.м.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Давление-свободный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налив. Давление пода-</w:t>
            </w:r>
          </w:p>
          <w:p w:rsidR="00184324" w:rsidRPr="000B3EA6" w:rsidRDefault="00184324" w:rsidP="00184324">
            <w:pPr>
              <w:pStyle w:val="a4"/>
              <w:ind w:lef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ваемого воздуха-3 атм. Давление подаваемого пара-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атм.</w:t>
            </w:r>
          </w:p>
          <w:p w:rsidR="00184324" w:rsidRDefault="00184324" w:rsidP="00184324">
            <w:pPr>
              <w:pStyle w:val="a4"/>
              <w:ind w:lef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а) корпу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 3 гумированная, б) воз-</w:t>
            </w:r>
          </w:p>
          <w:p w:rsidR="00184324" w:rsidRDefault="00184324" w:rsidP="00184324">
            <w:pPr>
              <w:pStyle w:val="a4"/>
              <w:ind w:lef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душной и паровой трубы - 12Х18Н10Т. Габариты: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сота в плане 221000мм, диаметр </w:t>
            </w:r>
            <w:smartTag w:uri="urn:schemas-microsoft-com:office:smarttags" w:element="metricconverter">
              <w:smartTagPr>
                <w:attr w:name="ProductID" w:val="4824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4824 мм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ind w:lef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2490"/>
        </w:trPr>
        <w:tc>
          <w:tcPr>
            <w:tcW w:w="900" w:type="dxa"/>
          </w:tcPr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</w:t>
            </w: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184324" w:rsidRDefault="00184324" w:rsidP="00184324">
            <w:pPr>
              <w:pStyle w:val="a4"/>
              <w:ind w:left="176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сор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  <w:p w:rsidR="00184324" w:rsidRDefault="00184324" w:rsidP="00184324">
            <w:pPr>
              <w:pStyle w:val="a4"/>
              <w:ind w:left="3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ПСФ</w:t>
            </w: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24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pStyle w:val="a4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Назначение-окисление железа. Среда кислая. Те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пература пульпы макс 70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Рабочая емкость-174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куб.м. Перемешивание пульпы пневматическое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циркулятором. Перекачка пульпы аэролифтами. Сет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 на дренажи не устанавливаются.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а) корпус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 3 гумированная, б) бун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кера, поддона, циркулятора, аэролифтов -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12Х18Н10Т.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Габариты: высота в плане 23500мм, диаметр-4824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84324" w:rsidRDefault="00184324" w:rsidP="00184324">
            <w:pPr>
              <w:rPr>
                <w:rFonts w:cs="Courier New"/>
              </w:rPr>
            </w:pPr>
          </w:p>
          <w:p w:rsidR="00184324" w:rsidRDefault="00184324" w:rsidP="00184324">
            <w:pPr>
              <w:rPr>
                <w:rFonts w:cs="Courier New"/>
              </w:rPr>
            </w:pPr>
            <w:r>
              <w:rPr>
                <w:rFonts w:cs="Courier New"/>
              </w:rPr>
              <w:t xml:space="preserve">  3</w:t>
            </w:r>
          </w:p>
          <w:p w:rsidR="00184324" w:rsidRDefault="00184324" w:rsidP="00184324">
            <w:pPr>
              <w:pStyle w:val="a4"/>
              <w:ind w:left="1191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29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выщела-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чивания ПВФ</w:t>
            </w: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03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Назначение-выщелачивание урана из пульпы. Среда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кислая.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Давление-свободный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налив. Температура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пульпы макс 80 С. Рабочая емкость 170 куб.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подаваемого воздуха- 3 атм. Давление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подаваемого пара- 5-6 атм.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а) корпуса-Ст 3 гумированная, б) каме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 циркулятора, воздушной и паровой трубы -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12Х18Н10Т.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Габариты: высота в плане 22100мм, диаметр-4824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2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184324" w:rsidRDefault="00184324" w:rsidP="00184324">
            <w:pPr>
              <w:pStyle w:val="a4"/>
              <w:ind w:left="23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71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107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157/1,5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сорбции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ПСФ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Назначение-выщелачивание урана из пульпы.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 как у пачуков поз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157/2-5.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r>
              <w:t xml:space="preserve">     1</w:t>
            </w:r>
          </w:p>
        </w:tc>
      </w:tr>
      <w:tr w:rsidR="00184324" w:rsidTr="00184324">
        <w:trPr>
          <w:trHeight w:val="322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174/1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сорбции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ПСФ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Назначение-выщелачивание урана. Среда кислая.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Давление-свободный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налив. Температура пульпы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 50 С. Рабочая емкость 285 куб.м.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Дренажные</w:t>
            </w:r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сетки не устанавливаются. Давление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подаваемого</w:t>
            </w:r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воздуха- 3 атм.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а) корпус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 3 гумированная, б) под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дон, бункер, циркулятор аэролифты - сталь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12Х18Н10Т.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Габариты: высота в плане 23610мм, диаметр-5824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ерекачка пульпы аэролифтами.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jc w:val="center"/>
            </w:pPr>
            <w:r>
              <w:t>1</w:t>
            </w:r>
          </w:p>
        </w:tc>
      </w:tr>
    </w:tbl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Pr="00692298" w:rsidRDefault="00184324" w:rsidP="00184324">
      <w:pPr>
        <w:pStyle w:val="a4"/>
        <w:jc w:val="right"/>
      </w:pPr>
      <w:r>
        <w:lastRenderedPageBreak/>
        <w:t>9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Pr="009A01B3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 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Раздел 2.1.Анализ опасности технологического блока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.        Серная кислота.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Молекулярная формула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.Молекулярный вес 98.Цвет от бесцветного до светлокоричнев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одержание моногидрата не менее 92,5%.Содержание сухого остатка после прокаливания не  более  0,02%.Плотность при нормальных условиях 1860  г/л.Серная  кислота  является сильным окислит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лем.Взаимодействие  серной  кислоты  с  металлами протекает  различно   в    зависимости    от    ко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центрации    и температуры.ПДК паров кислоты в воздухе рабочей зоны 1 мг/м3.Попадая на 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жу,серная кислота вызывает тяжелые ожоги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ары кислоты при вдыхании раздражают и обжигают сл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зистые оболочки  верхних  дыхательных путей.Попавшая в глаза кислота может вызвать ожог рогов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цы и потерю зрения.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защиты от вредного воздействия серной кислоты  применяют промышленный фильтрующий противогаз марки "М", перчатки  резиновые кислотозащитные безшовные или  перхлорвиниловые  безшовные, сапоги резиновые  кислотостойкие</w:t>
      </w:r>
      <w:proofErr w:type="gramStart"/>
      <w:r>
        <w:rPr>
          <w:rFonts w:ascii="Times New Roman" w:hAnsi="Times New Roman"/>
          <w:sz w:val="24"/>
          <w:szCs w:val="24"/>
        </w:rPr>
        <w:t>,к</w:t>
      </w:r>
      <w:proofErr w:type="gramEnd"/>
      <w:r>
        <w:rPr>
          <w:rFonts w:ascii="Times New Roman" w:hAnsi="Times New Roman"/>
          <w:sz w:val="24"/>
          <w:szCs w:val="24"/>
        </w:rPr>
        <w:t>ислотозащитную одежду.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 раздражении слизистой оболочки верхних дыхательных путей пострадавшего следует вынести на свежий воздух, сделать  ингаляцию содовым раствором; дать осторожно вдыхать пары этилового спирта,эфира или хлороформа,давать пить теплое молоко с содой или  боржоми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ри кашле рекоменд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ется кодеин,дионин и горчичники.Если на кожу и слизистые оболочки попала крепкая серная  кисл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та,ее  немедленно удаляют обильным промыванием водой. Обратиться к врачу.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Разливы серной кислоты убирают гидросмывом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ейтрализуют  известняком или углеаммонийными солями.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Краткое описание сценариев аварийных ситуаций.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1 -  1                              Порыв трубопровода на отм + 21,00м – истечение раствора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серной  кислоты на рабочие площадки – образование розливов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на поверхности, попадание в розлив людей.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фактор – наличиеи обращение вредного вещества.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Ошибочные действия  эксплуатационного персонала могут привести к образованию           розливов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возникновению аварийной ситуации могут привести: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порыв трубопровода;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герметичности фланцевого соединения;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скрытый дефект сварочных швов и металла.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 Данные о количестве опасного вещества</w:t>
      </w:r>
      <w:proofErr w:type="gramStart"/>
      <w:r>
        <w:rPr>
          <w:rFonts w:ascii="Times New Roman" w:hAnsi="Times New Roman"/>
          <w:sz w:val="24"/>
          <w:szCs w:val="24"/>
        </w:rPr>
        <w:t>,у</w:t>
      </w:r>
      <w:proofErr w:type="gramEnd"/>
      <w:r>
        <w:rPr>
          <w:rFonts w:ascii="Times New Roman" w:hAnsi="Times New Roman"/>
          <w:sz w:val="24"/>
          <w:szCs w:val="24"/>
        </w:rPr>
        <w:t>частвующего в аварии.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43FD4">
        <w:rPr>
          <w:bCs/>
          <w:color w:val="000000"/>
          <w:spacing w:val="-4"/>
          <w:sz w:val="24"/>
          <w:szCs w:val="24"/>
        </w:rPr>
        <w:t>При разрушение конструкции одно</w:t>
      </w:r>
      <w:r>
        <w:rPr>
          <w:bCs/>
          <w:color w:val="000000"/>
          <w:spacing w:val="-4"/>
          <w:sz w:val="24"/>
          <w:szCs w:val="24"/>
        </w:rPr>
        <w:t>го из трубопроводов с серной кислотой</w:t>
      </w:r>
      <w:r w:rsidRPr="00543FD4">
        <w:rPr>
          <w:bCs/>
          <w:color w:val="000000"/>
          <w:spacing w:val="-4"/>
          <w:sz w:val="24"/>
          <w:szCs w:val="24"/>
        </w:rPr>
        <w:t>, при условии их полного заполне</w:t>
      </w:r>
      <w:r>
        <w:rPr>
          <w:bCs/>
          <w:color w:val="000000"/>
          <w:spacing w:val="-4"/>
          <w:sz w:val="24"/>
          <w:szCs w:val="24"/>
        </w:rPr>
        <w:t>ния, возможна утечка 0,7  тонн серной кислоты</w:t>
      </w:r>
      <w:proofErr w:type="gramStart"/>
      <w:r>
        <w:rPr>
          <w:bCs/>
          <w:color w:val="000000"/>
          <w:spacing w:val="-4"/>
          <w:sz w:val="24"/>
          <w:szCs w:val="24"/>
        </w:rPr>
        <w:t xml:space="preserve"> </w:t>
      </w:r>
      <w:r w:rsidRPr="00543FD4">
        <w:rPr>
          <w:bCs/>
          <w:color w:val="000000"/>
          <w:spacing w:val="-4"/>
          <w:sz w:val="24"/>
          <w:szCs w:val="24"/>
        </w:rPr>
        <w:t>,</w:t>
      </w:r>
      <w:proofErr w:type="gramEnd"/>
      <w:r w:rsidRPr="00543FD4">
        <w:rPr>
          <w:bCs/>
          <w:color w:val="000000"/>
          <w:spacing w:val="-4"/>
          <w:sz w:val="24"/>
          <w:szCs w:val="24"/>
        </w:rPr>
        <w:t xml:space="preserve"> которая в соответствии с «Методикой прогнозирования масштабов заражения сильнодействующими веществами при авариях на химически опасных объектах» к аварийному выбросу опасных веществ не приведет.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bCs/>
          <w:color w:val="000000"/>
          <w:spacing w:val="-4"/>
          <w:sz w:val="24"/>
          <w:szCs w:val="24"/>
        </w:rPr>
        <w:t xml:space="preserve">    </w:t>
      </w:r>
      <w:r>
        <w:rPr>
          <w:sz w:val="24"/>
          <w:szCs w:val="24"/>
        </w:rPr>
        <w:t>Раздел 3.1.Выводы и предложения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1.Эксплуатацию  трубопроводов осуществлять в соответствии с требованиями Правил устройства и безопасной эксплуатации технологических трубопроводов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ПБ 03-108-96)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При образовании розливов на рабочих площадях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немедленно устранить.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Блок 2. Передел сорбции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>Раздел 1.2. Технология и аппаратурное  оформление.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</w:t>
      </w:r>
      <w:r w:rsidRPr="00DC01A8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Нейтрализованная до рН 2,8-3,2 пульпа из </w:t>
      </w:r>
      <w:proofErr w:type="gramStart"/>
      <w:r>
        <w:rPr>
          <w:rFonts w:ascii="Times New Roman" w:eastAsia="MS Mincho" w:hAnsi="Times New Roman"/>
          <w:sz w:val="24"/>
          <w:szCs w:val="24"/>
        </w:rPr>
        <w:t>п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174/2 поступает в пачук п. 174/3, где встречается с н</w:t>
      </w:r>
      <w:r>
        <w:rPr>
          <w:rFonts w:ascii="Times New Roman" w:eastAsia="MS Mincho" w:hAnsi="Times New Roman"/>
          <w:sz w:val="24"/>
          <w:szCs w:val="24"/>
        </w:rPr>
        <w:t>а</w:t>
      </w:r>
      <w:r>
        <w:rPr>
          <w:rFonts w:ascii="Times New Roman" w:eastAsia="MS Mincho" w:hAnsi="Times New Roman"/>
          <w:sz w:val="24"/>
          <w:szCs w:val="24"/>
        </w:rPr>
        <w:t xml:space="preserve">сыщенным сорбентом. Пульпо-смоляная смесь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MS Mincho" w:hAnsi="Times New Roman"/>
          <w:sz w:val="24"/>
          <w:szCs w:val="24"/>
        </w:rPr>
        <w:t>поз</w:t>
      </w:r>
      <w:proofErr w:type="gramEnd"/>
      <w:r>
        <w:rPr>
          <w:rFonts w:ascii="Times New Roman" w:eastAsia="MS Mincho" w:hAnsi="Times New Roman"/>
          <w:sz w:val="24"/>
          <w:szCs w:val="24"/>
        </w:rPr>
        <w:t>. 174/3 двумя аэролифтами выбрасывается на др</w:t>
      </w:r>
      <w:r>
        <w:rPr>
          <w:rFonts w:ascii="Times New Roman" w:eastAsia="MS Mincho" w:hAnsi="Times New Roman"/>
          <w:sz w:val="24"/>
          <w:szCs w:val="24"/>
        </w:rPr>
        <w:t>е</w:t>
      </w:r>
      <w:r>
        <w:rPr>
          <w:rFonts w:ascii="Times New Roman" w:eastAsia="MS Mincho" w:hAnsi="Times New Roman"/>
          <w:sz w:val="24"/>
          <w:szCs w:val="24"/>
        </w:rPr>
        <w:t>наж, равномерно распределяется через отверстия в дренажах подается на сорбционные кассеты, сл</w:t>
      </w:r>
      <w:r>
        <w:rPr>
          <w:rFonts w:ascii="Times New Roman" w:eastAsia="MS Mincho" w:hAnsi="Times New Roman"/>
          <w:sz w:val="24"/>
          <w:szCs w:val="24"/>
        </w:rPr>
        <w:t>у</w:t>
      </w:r>
      <w:r>
        <w:rPr>
          <w:rFonts w:ascii="Times New Roman" w:eastAsia="MS Mincho" w:hAnsi="Times New Roman"/>
          <w:sz w:val="24"/>
          <w:szCs w:val="24"/>
        </w:rPr>
        <w:t xml:space="preserve">жащие для отделения ионита от пульпы. Пульпа проходит через сорбционные кассеты, поступает в поддон и самотеком переходит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следующий пачук поз. 174/4 и т.д. Смола при </w:t>
      </w:r>
      <w:proofErr w:type="gramStart"/>
      <w:r>
        <w:rPr>
          <w:rFonts w:ascii="Times New Roman" w:eastAsia="MS Mincho" w:hAnsi="Times New Roman"/>
          <w:sz w:val="24"/>
          <w:szCs w:val="24"/>
        </w:rPr>
        <w:t>закрытом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ПСП скатыв</w:t>
      </w:r>
      <w:r>
        <w:rPr>
          <w:rFonts w:ascii="Times New Roman" w:eastAsia="MS Mincho" w:hAnsi="Times New Roman"/>
          <w:sz w:val="24"/>
          <w:szCs w:val="24"/>
        </w:rPr>
        <w:t>а</w:t>
      </w:r>
      <w:r>
        <w:rPr>
          <w:rFonts w:ascii="Times New Roman" w:eastAsia="MS Mincho" w:hAnsi="Times New Roman"/>
          <w:sz w:val="24"/>
          <w:szCs w:val="24"/>
        </w:rPr>
        <w:t xml:space="preserve">ется снова в пачук. При </w:t>
      </w:r>
      <w:proofErr w:type="gramStart"/>
      <w:r>
        <w:rPr>
          <w:rFonts w:ascii="Times New Roman" w:eastAsia="MS Mincho" w:hAnsi="Times New Roman"/>
          <w:sz w:val="24"/>
          <w:szCs w:val="24"/>
        </w:rPr>
        <w:t>открытом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ПСП смола с 4-х сеток попадает в смоляной бункер и самотеком п</w:t>
      </w:r>
      <w:r>
        <w:rPr>
          <w:rFonts w:ascii="Times New Roman" w:eastAsia="MS Mincho" w:hAnsi="Times New Roman"/>
          <w:sz w:val="24"/>
          <w:szCs w:val="24"/>
        </w:rPr>
        <w:t>е</w:t>
      </w:r>
      <w:r>
        <w:rPr>
          <w:rFonts w:ascii="Times New Roman" w:eastAsia="MS Mincho" w:hAnsi="Times New Roman"/>
          <w:sz w:val="24"/>
          <w:szCs w:val="24"/>
        </w:rPr>
        <w:t>реходит в следующий пачук и выводится на регенерацию. Смола из смоляного бункера поз. 174/3 с</w:t>
      </w:r>
      <w:r>
        <w:rPr>
          <w:rFonts w:ascii="Times New Roman" w:eastAsia="MS Mincho" w:hAnsi="Times New Roman"/>
          <w:sz w:val="24"/>
          <w:szCs w:val="24"/>
        </w:rPr>
        <w:t>а</w:t>
      </w:r>
      <w:r>
        <w:rPr>
          <w:rFonts w:ascii="Times New Roman" w:eastAsia="MS Mincho" w:hAnsi="Times New Roman"/>
          <w:sz w:val="24"/>
          <w:szCs w:val="24"/>
        </w:rPr>
        <w:t xml:space="preserve">мотеком поступает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барабанные грохота поз. 191/3-4, отмывается от пульпы, откачивается аэролифтом поз. 172 на регенерацию. Подгрохотный продукт поз. 191/3-4 откачивается аэролифтом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поз. 174/3. Движение пульпы и ионита в пачуках сорбции осуществляется противотоком. Такое направление взаимодействующих потоков способствует улучшению показателей ионообменного процесса. </w:t>
      </w:r>
      <w:proofErr w:type="gramStart"/>
      <w:r>
        <w:rPr>
          <w:rFonts w:ascii="Times New Roman" w:eastAsia="MS Mincho" w:hAnsi="Times New Roman"/>
          <w:sz w:val="24"/>
          <w:szCs w:val="24"/>
        </w:rPr>
        <w:t>После сорбции отработанная пульпа (обедненная по ценному компоненту) направляется на контрольное гр</w:t>
      </w:r>
      <w:r>
        <w:rPr>
          <w:rFonts w:ascii="Times New Roman" w:eastAsia="MS Mincho" w:hAnsi="Times New Roman"/>
          <w:sz w:val="24"/>
          <w:szCs w:val="24"/>
        </w:rPr>
        <w:t>о</w:t>
      </w:r>
      <w:r>
        <w:rPr>
          <w:rFonts w:ascii="Times New Roman" w:eastAsia="MS Mincho" w:hAnsi="Times New Roman"/>
          <w:sz w:val="24"/>
          <w:szCs w:val="24"/>
        </w:rPr>
        <w:t>хочение поз. 163/2-4 (барабанные грохота с сеткой 0,63 х 0,63), проскочившая смола аэролифтом п. 177 возвращается в пачук п. 174/12, а пульпа самотеком поступает на второе контрольное грохочение поз. 176/3,4; 191/1 (барабанные грохота с сеткой 0,4 х 0,4).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Проскочившая смола аэролифтом поз. 177 во</w:t>
      </w:r>
      <w:r>
        <w:rPr>
          <w:rFonts w:ascii="Times New Roman" w:eastAsia="MS Mincho" w:hAnsi="Times New Roman"/>
          <w:sz w:val="24"/>
          <w:szCs w:val="24"/>
        </w:rPr>
        <w:t>з</w:t>
      </w:r>
      <w:r>
        <w:rPr>
          <w:rFonts w:ascii="Times New Roman" w:eastAsia="MS Mincho" w:hAnsi="Times New Roman"/>
          <w:sz w:val="24"/>
          <w:szCs w:val="24"/>
        </w:rPr>
        <w:t xml:space="preserve">вращается в пачук </w:t>
      </w:r>
      <w:proofErr w:type="gramStart"/>
      <w:r>
        <w:rPr>
          <w:rFonts w:ascii="Times New Roman" w:eastAsia="MS Mincho" w:hAnsi="Times New Roman"/>
          <w:sz w:val="24"/>
          <w:szCs w:val="24"/>
        </w:rPr>
        <w:t>п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174/12, а подгрохотный продукт самотеком в здание 630 на нейтрализацию. Отр</w:t>
      </w:r>
      <w:r>
        <w:rPr>
          <w:rFonts w:ascii="Times New Roman" w:eastAsia="MS Mincho" w:hAnsi="Times New Roman"/>
          <w:sz w:val="24"/>
          <w:szCs w:val="24"/>
        </w:rPr>
        <w:t>е</w:t>
      </w:r>
      <w:r>
        <w:rPr>
          <w:rFonts w:ascii="Times New Roman" w:eastAsia="MS Mincho" w:hAnsi="Times New Roman"/>
          <w:sz w:val="24"/>
          <w:szCs w:val="24"/>
        </w:rPr>
        <w:t xml:space="preserve">генерированная смола из поз. 277 поступает на сорбцию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поз. 174/12. Все смывы узла выщелачивания и сорбции, аварийные переливы пачуков заведены в трапный аэролифт и поступают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поз. 174/9.</w:t>
      </w:r>
    </w:p>
    <w:p w:rsidR="00184324" w:rsidRDefault="00184324" w:rsidP="00184324">
      <w:pPr>
        <w:pStyle w:val="a4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В пачук поз.174/2 качают растворы насосы поз.169/4,5.В пачук поз.174/4 заведен аэролифт из кармана поз.270/12. В пачук поз.174/5 качает насос поз.169/1,который можно перевести </w:t>
      </w:r>
      <w:proofErr w:type="gramStart"/>
      <w:r>
        <w:rPr>
          <w:rFonts w:ascii="Times New Roman" w:eastAsia="MS Mincho" w:hAnsi="Times New Roman"/>
          <w:sz w:val="24"/>
          <w:szCs w:val="24"/>
        </w:rPr>
        <w:t>в</w:t>
      </w:r>
      <w:proofErr w:type="gram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MS Mincho" w:hAnsi="Times New Roman"/>
          <w:sz w:val="24"/>
          <w:szCs w:val="24"/>
        </w:rPr>
        <w:t>поз</w:t>
      </w:r>
      <w:proofErr w:type="gramEnd"/>
      <w:r>
        <w:rPr>
          <w:rFonts w:ascii="Times New Roman" w:eastAsia="MS Mincho" w:hAnsi="Times New Roman"/>
          <w:sz w:val="24"/>
          <w:szCs w:val="24"/>
        </w:rPr>
        <w:t>.174/10 или 174/11.В пачук поз.174/6 заведен аэролифт из кармана поз.258.Трапный аэролифт сорбции заведен в пачук поз.174/9.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 Оборудование.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1350"/>
        <w:gridCol w:w="6557"/>
        <w:gridCol w:w="1157"/>
      </w:tblGrid>
      <w:tr w:rsidR="00184324" w:rsidTr="00184324">
        <w:trPr>
          <w:trHeight w:val="138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79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174/2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Пачук сорбции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ПСФ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Назначение-нейтрализация пульпы.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Давление-свободный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налив. Температура пульпы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 50 С. Рабочая емкость 285 куб.м.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Дренажные</w:t>
            </w:r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сетки не устанавливаются. Давление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подаваемого</w:t>
            </w:r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воздуха- 3 атм.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а) корпус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 3 гумированная, б) под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дон, бункер, циркулятор аэролифты - сталь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12Х18Н10Т.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Габариты: высота в плане 23610мм, диаметр-5824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ерекачка пульпы аэролифтами.</w:t>
            </w:r>
          </w:p>
          <w:p w:rsidR="00184324" w:rsidRDefault="00184324" w:rsidP="00184324">
            <w:pPr>
              <w:pStyle w:val="a4"/>
              <w:ind w:left="117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95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jc w:val="center"/>
            </w:pPr>
            <w:r>
              <w:t>1</w:t>
            </w:r>
          </w:p>
        </w:tc>
      </w:tr>
      <w:tr w:rsidR="00184324" w:rsidTr="00184324">
        <w:trPr>
          <w:trHeight w:val="645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 xml:space="preserve">174/  </w:t>
            </w:r>
          </w:p>
          <w:p w:rsidR="00184324" w:rsidRDefault="00184324" w:rsidP="00184324">
            <w:pPr>
              <w:pStyle w:val="a4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3-13</w:t>
            </w: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Пачук сорбции ПСФ</w:t>
            </w:r>
          </w:p>
          <w:p w:rsidR="00184324" w:rsidRDefault="00184324" w:rsidP="00184324">
            <w:pPr>
              <w:rPr>
                <w:rFonts w:eastAsia="MS Mincho" w:cs="Courier New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117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252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Назначение - для сорбционного извлечения ценного ко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м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понента из пульпы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Среда агрессивная, кислая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Давление - свободный налив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Температура пульпы max - 70 градусов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Рабочая ёмкость, м3 - 285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Подача пульпы на сетки 2-мя аэролифтами</w:t>
            </w:r>
          </w:p>
          <w:p w:rsidR="00184324" w:rsidRDefault="00184324" w:rsidP="00184324">
            <w:pPr>
              <w:pStyle w:val="a4"/>
              <w:ind w:left="252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Перемешивание пульпы пневматическое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Давление подаваемого воздуха 3-4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атм</w:t>
            </w:r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Площадь одной сетки - </w:t>
            </w:r>
            <w:smartTag w:uri="urn:schemas-microsoft-com:office:smarttags" w:element="metricconverter">
              <w:smartTagPr>
                <w:attr w:name="ProductID" w:val="0,736 м2"/>
              </w:smartTagPr>
              <w:r>
                <w:rPr>
                  <w:rFonts w:ascii="Times New Roman" w:eastAsia="MS Mincho" w:hAnsi="Times New Roman"/>
                  <w:sz w:val="24"/>
                  <w:szCs w:val="24"/>
                </w:rPr>
                <w:t>0,736 м</w:t>
              </w:r>
              <w:proofErr w:type="gramStart"/>
              <w:r>
                <w:rPr>
                  <w:rFonts w:ascii="Times New Roman" w:eastAsia="MS Mincho" w:hAnsi="Times New Roman"/>
                  <w:sz w:val="24"/>
                  <w:szCs w:val="24"/>
                </w:rPr>
                <w:t>2</w:t>
              </w:r>
            </w:smartTag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Количество сеток - 10 шт.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Общая площадь сеток - </w:t>
            </w:r>
            <w:smartTag w:uri="urn:schemas-microsoft-com:office:smarttags" w:element="metricconverter">
              <w:smartTagPr>
                <w:attr w:name="ProductID" w:val="7,36 м2"/>
              </w:smartTagPr>
              <w:r>
                <w:rPr>
                  <w:rFonts w:ascii="Times New Roman" w:eastAsia="MS Mincho" w:hAnsi="Times New Roman"/>
                  <w:sz w:val="24"/>
                  <w:szCs w:val="24"/>
                </w:rPr>
                <w:t>7,36 м</w:t>
              </w:r>
              <w:proofErr w:type="gramStart"/>
              <w:r>
                <w:rPr>
                  <w:rFonts w:ascii="Times New Roman" w:eastAsia="MS Mincho" w:hAnsi="Times New Roman"/>
                  <w:sz w:val="24"/>
                  <w:szCs w:val="24"/>
                </w:rPr>
                <w:t>2</w:t>
              </w:r>
            </w:smartTag>
            <w:proofErr w:type="gramEnd"/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Количество отбираемой смолы 0-40%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Регулировка отбираемой смолы безступен-</w:t>
            </w:r>
          </w:p>
          <w:p w:rsidR="00184324" w:rsidRDefault="00184324" w:rsidP="00184324">
            <w:pPr>
              <w:pStyle w:val="a4"/>
              <w:ind w:left="237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чатая, донным клапаном бункера</w:t>
            </w:r>
          </w:p>
          <w:p w:rsidR="00184324" w:rsidRDefault="00184324" w:rsidP="00184324">
            <w:pPr>
              <w:pStyle w:val="a4"/>
              <w:ind w:left="252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Привод донного клапана пневматический типа ПСП-1</w:t>
            </w:r>
          </w:p>
          <w:p w:rsidR="00184324" w:rsidRDefault="00184324" w:rsidP="00184324">
            <w:pPr>
              <w:pStyle w:val="a4"/>
              <w:tabs>
                <w:tab w:val="center" w:pos="3078"/>
              </w:tabs>
              <w:ind w:left="252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а) рабочее давление воздуха 3-6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атм</w:t>
            </w:r>
            <w:proofErr w:type="gramEnd"/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б) усилие на штанге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- 500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Материал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:а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>) корпус - Ст3 гуммированная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б) дренаж, поддон, бункер, циркулятор,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аэролифты - сталь 12Х18Н10Т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Габариты: а) высота - </w:t>
            </w:r>
            <w:smartTag w:uri="urn:schemas-microsoft-com:office:smarttags" w:element="metricconverter">
              <w:smartTagPr>
                <w:attr w:name="ProductID" w:val="23510 мм"/>
              </w:smartTagPr>
              <w:r>
                <w:rPr>
                  <w:rFonts w:ascii="Times New Roman" w:eastAsia="MS Mincho" w:hAnsi="Times New Roman"/>
                  <w:sz w:val="24"/>
                  <w:szCs w:val="24"/>
                </w:rPr>
                <w:t>23510 мм</w:t>
              </w:r>
            </w:smartTag>
          </w:p>
          <w:p w:rsidR="00184324" w:rsidRDefault="00184324" w:rsidP="00184324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 xml:space="preserve">б) в плане - </w:t>
            </w:r>
            <w:smartTag w:uri="urn:schemas-microsoft-com:office:smarttags" w:element="metricconverter">
              <w:smartTagPr>
                <w:attr w:name="ProductID" w:val="5824 мм"/>
              </w:smartTagPr>
              <w:r>
                <w:rPr>
                  <w:rFonts w:eastAsia="MS Mincho"/>
                </w:rPr>
                <w:t>5824 мм</w:t>
              </w:r>
            </w:smartTag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rPr>
                <w:rFonts w:ascii="Courier New" w:eastAsia="MS Mincho" w:hAnsi="Courier New" w:cs="Courier New"/>
                <w:sz w:val="20"/>
                <w:szCs w:val="20"/>
              </w:rPr>
            </w:pPr>
          </w:p>
          <w:p w:rsidR="00184324" w:rsidRDefault="00184324" w:rsidP="00184324">
            <w:pPr>
              <w:jc w:val="center"/>
              <w:rPr>
                <w:rFonts w:ascii="Courier New" w:eastAsia="MS Mincho" w:hAnsi="Courier New" w:cs="Courier New"/>
              </w:rPr>
            </w:pPr>
            <w:r>
              <w:rPr>
                <w:rFonts w:ascii="Courier New" w:eastAsia="MS Mincho" w:hAnsi="Courier New" w:cs="Courier New"/>
              </w:rPr>
              <w:t>11</w:t>
            </w:r>
          </w:p>
          <w:p w:rsidR="00184324" w:rsidRDefault="00184324" w:rsidP="00184324">
            <w:pPr>
              <w:rPr>
                <w:rFonts w:ascii="Courier New" w:eastAsia="MS Mincho" w:hAnsi="Courier New" w:cs="Courier New"/>
                <w:sz w:val="20"/>
                <w:szCs w:val="20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954"/>
              <w:rPr>
                <w:rFonts w:eastAsia="MS Mincho"/>
              </w:rPr>
            </w:pPr>
          </w:p>
          <w:p w:rsidR="00184324" w:rsidRDefault="00184324" w:rsidP="00184324">
            <w:pPr>
              <w:pStyle w:val="a4"/>
              <w:ind w:left="540"/>
              <w:rPr>
                <w:rFonts w:eastAsia="MS Mincho"/>
              </w:rPr>
            </w:pPr>
          </w:p>
        </w:tc>
      </w:tr>
      <w:tr w:rsidR="00184324" w:rsidTr="00184324">
        <w:trPr>
          <w:trHeight w:val="252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163/2-4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176/3,4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191/1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Грофот бар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банный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Назначение - отделение смолы от пульпы</w:t>
            </w:r>
          </w:p>
          <w:p w:rsidR="00184324" w:rsidRDefault="00184324" w:rsidP="00184324">
            <w:pPr>
              <w:pStyle w:val="a4"/>
              <w:tabs>
                <w:tab w:val="left" w:pos="252"/>
              </w:tabs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Производительность по пульпе 200 м3/час</w:t>
            </w:r>
          </w:p>
          <w:p w:rsidR="00184324" w:rsidRDefault="00184324" w:rsidP="00184324">
            <w:pPr>
              <w:pStyle w:val="a4"/>
              <w:tabs>
                <w:tab w:val="left" w:pos="252"/>
              </w:tabs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Поверхность грохочения - </w:t>
            </w:r>
            <w:smartTag w:uri="urn:schemas-microsoft-com:office:smarttags" w:element="metricconverter">
              <w:smartTagPr>
                <w:attr w:name="ProductID" w:val="11,31 м2"/>
              </w:smartTagPr>
              <w:r>
                <w:rPr>
                  <w:rFonts w:ascii="Times New Roman" w:eastAsia="MS Mincho" w:hAnsi="Times New Roman"/>
                  <w:sz w:val="24"/>
                  <w:szCs w:val="24"/>
                </w:rPr>
                <w:t>11,31 м</w:t>
              </w:r>
              <w:proofErr w:type="gramStart"/>
              <w:r>
                <w:rPr>
                  <w:rFonts w:ascii="Times New Roman" w:eastAsia="MS Mincho" w:hAnsi="Times New Roman"/>
                  <w:sz w:val="24"/>
                  <w:szCs w:val="24"/>
                </w:rPr>
                <w:t>2</w:t>
              </w:r>
            </w:smartTag>
            <w:proofErr w:type="gramEnd"/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Размер ячейки сетки 0,4х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>,4 (п176,191/1)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0,63х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>,63 (поз 163)</w:t>
            </w:r>
          </w:p>
          <w:p w:rsidR="00184324" w:rsidRDefault="00184324" w:rsidP="00184324">
            <w:pPr>
              <w:pStyle w:val="a4"/>
              <w:ind w:left="-108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Число оборотов барабана - 10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rFonts w:eastAsia="MS Mincho"/>
              </w:rPr>
              <w:t>Материал - сталь 12Х18Н10Т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201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169/2-5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r>
              <w:t>НПВН-100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100м3/час</w:t>
            </w:r>
          </w:p>
          <w:p w:rsidR="00184324" w:rsidRDefault="00184324" w:rsidP="00184324">
            <w:r>
              <w:t>Напор  40м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4А225</w:t>
            </w:r>
            <w:r>
              <w:rPr>
                <w:lang w:val="en-US"/>
              </w:rPr>
              <w:t>L</w:t>
            </w:r>
            <w: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</w:tr>
      <w:tr w:rsidR="00184324" w:rsidTr="00184324">
        <w:trPr>
          <w:trHeight w:val="201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ХИ 160/29</w:t>
            </w:r>
          </w:p>
        </w:tc>
        <w:tc>
          <w:tcPr>
            <w:tcW w:w="6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160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29 м"/>
              </w:smartTagPr>
              <w:r>
                <w:rPr>
                  <w:sz w:val="24"/>
                  <w:szCs w:val="24"/>
                </w:rPr>
                <w:t>29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4А225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</w:tbl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</w:rPr>
        <w:t>12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</w:p>
    <w:p w:rsidR="00184324" w:rsidRPr="00E96BB8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Раздел 2.2.Анализ опасности технологического блока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>
        <w:t xml:space="preserve">1. </w:t>
      </w:r>
      <w:r w:rsidRPr="00894F97">
        <w:t>Анализ риска аварий на опасных производственных объектах (далее - анализ  риска)  является с</w:t>
      </w:r>
      <w:r w:rsidRPr="00894F97">
        <w:t>о</w:t>
      </w:r>
      <w:r w:rsidRPr="00894F97">
        <w:t>ставной  частью  управления промышленной    безопасностью.    Анализ   риска   заключается в</w:t>
      </w:r>
      <w:r>
        <w:t xml:space="preserve"> </w:t>
      </w:r>
      <w:r w:rsidRPr="00894F97">
        <w:t>сист</w:t>
      </w:r>
      <w:r w:rsidRPr="00894F97">
        <w:t>е</w:t>
      </w:r>
      <w:r w:rsidRPr="00894F97">
        <w:t>матическом   использовании   всей доступной  информации  для идентификации  опасностей  и оценки  риска возможных нежелательных событий.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894F97">
        <w:t xml:space="preserve">   Результаты анализа риска используются при декларировании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894F97">
        <w:t xml:space="preserve"> промышленной   безопасности   опасных  производственных  объектов, экспертизе  промышленной  безопасности,   обосновании  технических решений  по обеспечению безопасности,  страховании,  эк</w:t>
      </w:r>
      <w:r w:rsidRPr="00894F97">
        <w:t>о</w:t>
      </w:r>
      <w:r w:rsidRPr="00894F97">
        <w:t>номическом анализе  безопасности  по  критериям  "стоимость  - безопасность - выгода",   оценке   во</w:t>
      </w:r>
      <w:r w:rsidRPr="00894F97">
        <w:t>з</w:t>
      </w:r>
      <w:r w:rsidRPr="00894F97">
        <w:t>действия   хозяйственной   деятельности  на окружающую  природную  среду и при других процедурах,  связанных с анализом безопасности.  Конкретные требования  к анализу риска,  при необходимости,  могут уточняться нормативными    документами,    отражающими    специфику   опасных производс</w:t>
      </w:r>
      <w:r w:rsidRPr="00894F97">
        <w:t>т</w:t>
      </w:r>
      <w:r w:rsidRPr="00894F97">
        <w:t>венных объектов.    Основные   задачи   анализа  риска  аварий  на  опасных  производственных   объе</w:t>
      </w:r>
      <w:r w:rsidRPr="00894F97">
        <w:t>к</w:t>
      </w:r>
      <w:r w:rsidRPr="00894F97">
        <w:t>тах   заключаются  в представлении  лицам,  принимающим решения: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894F97">
        <w:t xml:space="preserve">          - объективной информации о состоянии промышленной безопасности объекта;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894F97">
        <w:t xml:space="preserve">          - сведений о наиболее опасных,  "слабых" местах с точки зрения безопасности;</w:t>
      </w:r>
    </w:p>
    <w:p w:rsidR="00184324" w:rsidRPr="00894F97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894F97">
        <w:t xml:space="preserve">          - обоснованных рекомендаций по уменьшению риска.</w:t>
      </w:r>
    </w:p>
    <w:p w:rsidR="00184324" w:rsidRDefault="00184324" w:rsidP="00184324">
      <w:r>
        <w:t xml:space="preserve"> При проектировании и строительстве здания 622 исполнение стен и кровли здания с применением сг</w:t>
      </w:r>
      <w:r>
        <w:t>о</w:t>
      </w:r>
      <w:r>
        <w:t>раемого утеплителя создает опасность пожара при ведении огневых работ.</w:t>
      </w:r>
    </w:p>
    <w:p w:rsidR="00184324" w:rsidRDefault="00184324" w:rsidP="00184324"/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Краткое описание сценариев аварийных ситуаций.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2 -  1                              Порыв трубопровода на отм + 21,00м – истечение раствора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серной  кислоты на рабочие площадки – образование розливов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на поверхности, попадание в розлив людей.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2  -  2                              Возгорание кровли зд.622 отм + 32,00м – пожар на кровл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уничто-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жение оборудования, коммуникаций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здания – травмирование людей.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фактор – наличиеи обращение вредного вещества, наличие сгораемого утеплителя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Ошибочные действия  эксплуатационного персонала могут привести к образованию           розливов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возникновению аварийной ситуации могут привести: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порыв трубопровода;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герметичности фланцевого соединения;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скрытый дефект сварочных швов и металла.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правил пожарной безопасности при проведении огневых работ на кровле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здания 622 и вблизи стеновых панелей.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bCs/>
          <w:color w:val="000000"/>
          <w:spacing w:val="-4"/>
          <w:sz w:val="24"/>
          <w:szCs w:val="24"/>
        </w:rPr>
        <w:t xml:space="preserve">    </w:t>
      </w:r>
      <w:r>
        <w:rPr>
          <w:sz w:val="24"/>
          <w:szCs w:val="24"/>
        </w:rPr>
        <w:t>Раздел 3.2.Выводы и предложения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1.Эксплуатацию  трубопроводов осуществлять в соответствии с требованиями Правил устройства и безопасной эксплуатации технологических трубопроводов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ПБ 03-108-96)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При проведении сварочных работ на кровле и вблизи стеновых панелей строго соблюдать правила пожарной безопасности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ППБ 01-03)</w:t>
      </w:r>
    </w:p>
    <w:p w:rsidR="00184324" w:rsidRDefault="00184324" w:rsidP="00184324"/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13</w:t>
      </w:r>
    </w:p>
    <w:p w:rsidR="00184324" w:rsidRPr="009A01B3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</w:p>
    <w:p w:rsidR="00184324" w:rsidRPr="0030352D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Блок 3  Узел десорбции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Раздел 1.3.  Технология и аппаратурное оформление.</w:t>
      </w:r>
    </w:p>
    <w:p w:rsidR="00184324" w:rsidRDefault="00184324" w:rsidP="00184324">
      <w:pPr>
        <w:pStyle w:val="a4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    Насыщенный сорбент из пачука сорбции  поз.174/3 самотеком поступает  на  барабанные  грохота  поз.191/2,3,4  для   отделения пульпы</w:t>
      </w:r>
      <w:proofErr w:type="gramStart"/>
      <w:r>
        <w:rPr>
          <w:rFonts w:ascii="Times New Roman" w:hAnsi="Times New Roman" w:cs="Arial"/>
          <w:sz w:val="24"/>
          <w:szCs w:val="24"/>
        </w:rPr>
        <w:t>.П</w:t>
      </w:r>
      <w:proofErr w:type="gramEnd"/>
      <w:r>
        <w:rPr>
          <w:rFonts w:ascii="Times New Roman" w:hAnsi="Times New Roman" w:cs="Arial"/>
          <w:sz w:val="24"/>
          <w:szCs w:val="24"/>
        </w:rPr>
        <w:t>одгрохотный продукт(пульпа)из поз.191/2,3,4  аэролифтом поз.192 откачивается в  поз.174/3.Сорбент  с  грохотов  191/2,3,4поступает с водой самотеком на аэр</w:t>
      </w:r>
      <w:r>
        <w:rPr>
          <w:rFonts w:ascii="Times New Roman" w:hAnsi="Times New Roman" w:cs="Arial"/>
          <w:sz w:val="24"/>
          <w:szCs w:val="24"/>
        </w:rPr>
        <w:t>о</w:t>
      </w:r>
      <w:r>
        <w:rPr>
          <w:rFonts w:ascii="Times New Roman" w:hAnsi="Times New Roman" w:cs="Arial"/>
          <w:sz w:val="24"/>
          <w:szCs w:val="24"/>
        </w:rPr>
        <w:t>лифт поз.172,установленный  на отм + 0 000 и откачивается в колонну п.270/12 для отмывки от илов и щепы</w:t>
      </w:r>
      <w:proofErr w:type="gramStart"/>
      <w:r>
        <w:rPr>
          <w:rFonts w:ascii="Times New Roman" w:hAnsi="Times New Roman" w:cs="Arial"/>
          <w:sz w:val="24"/>
          <w:szCs w:val="24"/>
        </w:rPr>
        <w:t>.И</w:t>
      </w:r>
      <w:proofErr w:type="gramEnd"/>
      <w:r>
        <w:rPr>
          <w:rFonts w:ascii="Times New Roman" w:hAnsi="Times New Roman" w:cs="Arial"/>
          <w:sz w:val="24"/>
          <w:szCs w:val="24"/>
        </w:rPr>
        <w:t>лы с водой из кармана п.270/12 аэролифтом  откачиваются в поз.174/4.Сорбент с поз.270/12 а</w:t>
      </w:r>
      <w:r>
        <w:rPr>
          <w:rFonts w:ascii="Times New Roman" w:hAnsi="Times New Roman" w:cs="Arial"/>
          <w:sz w:val="24"/>
          <w:szCs w:val="24"/>
        </w:rPr>
        <w:t>э</w:t>
      </w:r>
      <w:r>
        <w:rPr>
          <w:rFonts w:ascii="Times New Roman" w:hAnsi="Times New Roman" w:cs="Arial"/>
          <w:sz w:val="24"/>
          <w:szCs w:val="24"/>
        </w:rPr>
        <w:t>ролифтом подается на  барабанные грохота п.252/1,2 на обезвоживание.Раствор  из  подгрохотной п</w:t>
      </w:r>
      <w:r>
        <w:rPr>
          <w:rFonts w:ascii="Times New Roman" w:hAnsi="Times New Roman" w:cs="Arial"/>
          <w:sz w:val="24"/>
          <w:szCs w:val="24"/>
        </w:rPr>
        <w:t>о</w:t>
      </w:r>
      <w:r>
        <w:rPr>
          <w:rFonts w:ascii="Times New Roman" w:hAnsi="Times New Roman" w:cs="Arial"/>
          <w:sz w:val="24"/>
          <w:szCs w:val="24"/>
        </w:rPr>
        <w:t>луванны 252/1,2 самотеком  возвращается  в  конусную  частьп.270/12.Обезвоженный  сорбент  пост</w:t>
      </w:r>
      <w:r>
        <w:rPr>
          <w:rFonts w:ascii="Times New Roman" w:hAnsi="Times New Roman" w:cs="Arial"/>
          <w:sz w:val="24"/>
          <w:szCs w:val="24"/>
        </w:rPr>
        <w:t>у</w:t>
      </w:r>
      <w:r>
        <w:rPr>
          <w:rFonts w:ascii="Times New Roman" w:hAnsi="Times New Roman" w:cs="Arial"/>
          <w:sz w:val="24"/>
          <w:szCs w:val="24"/>
        </w:rPr>
        <w:t>пает  самотеком  с  водой  в поз.258 для более качественной отмывки от илов</w:t>
      </w:r>
      <w:proofErr w:type="gramStart"/>
      <w:r>
        <w:rPr>
          <w:rFonts w:ascii="Times New Roman" w:hAnsi="Times New Roman" w:cs="Arial"/>
          <w:sz w:val="24"/>
          <w:szCs w:val="24"/>
        </w:rPr>
        <w:t>.В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конус п.258  подается техническая вода или продуктивные растворы(ПР)кучного выщелачивания(КВ).</w:t>
      </w:r>
    </w:p>
    <w:p w:rsidR="00184324" w:rsidRDefault="00184324" w:rsidP="00184324">
      <w:pPr>
        <w:pStyle w:val="a4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  Растворы  из  кармана  п.258  аэролифтом    откачиваются    в поз.174/6.Отмытый от илов сорбент аэролифтом подается на барабанные грохота п.264/1,2 для обезвоживания</w:t>
      </w:r>
      <w:proofErr w:type="gramStart"/>
      <w:r>
        <w:rPr>
          <w:rFonts w:ascii="Times New Roman" w:hAnsi="Times New Roman" w:cs="Arial"/>
          <w:sz w:val="24"/>
          <w:szCs w:val="24"/>
        </w:rPr>
        <w:t>.Р</w:t>
      </w:r>
      <w:proofErr w:type="gramEnd"/>
      <w:r>
        <w:rPr>
          <w:rFonts w:ascii="Times New Roman" w:hAnsi="Times New Roman" w:cs="Arial"/>
          <w:sz w:val="24"/>
          <w:szCs w:val="24"/>
        </w:rPr>
        <w:t>астворы  из  подгрохотной полуванны возвращаются самотеком в конусную  часть  поз.258.Отмытый сорбент самотеком без под</w:t>
      </w:r>
      <w:r>
        <w:rPr>
          <w:rFonts w:ascii="Times New Roman" w:hAnsi="Times New Roman" w:cs="Arial"/>
          <w:sz w:val="24"/>
          <w:szCs w:val="24"/>
        </w:rPr>
        <w:t>а</w:t>
      </w:r>
      <w:r>
        <w:rPr>
          <w:rFonts w:ascii="Times New Roman" w:hAnsi="Times New Roman" w:cs="Arial"/>
          <w:sz w:val="24"/>
          <w:szCs w:val="24"/>
        </w:rPr>
        <w:t>чи воды поступает в  поз.265/1, для вытеснения товарным регенератом подаваемым в конус колонны межзерновой, пленочной и частично  поровой  влаги</w:t>
      </w:r>
      <w:proofErr w:type="gramStart"/>
      <w:r>
        <w:rPr>
          <w:rFonts w:ascii="Times New Roman" w:hAnsi="Times New Roman" w:cs="Arial"/>
          <w:sz w:val="24"/>
          <w:szCs w:val="24"/>
        </w:rPr>
        <w:t>.В</w:t>
      </w:r>
      <w:proofErr w:type="gramEnd"/>
      <w:r>
        <w:rPr>
          <w:rFonts w:ascii="Times New Roman" w:hAnsi="Times New Roman" w:cs="Arial"/>
          <w:sz w:val="24"/>
          <w:szCs w:val="24"/>
        </w:rPr>
        <w:t>ытесненные  растворы выводятся  самотеком  через  дренажи,откачиваются  аэролифтом   в поз.270/12.Из  поз.265/1  сорбент  аэролифтами  откач</w:t>
      </w:r>
      <w:r>
        <w:rPr>
          <w:rFonts w:ascii="Times New Roman" w:hAnsi="Times New Roman" w:cs="Arial"/>
          <w:sz w:val="24"/>
          <w:szCs w:val="24"/>
        </w:rPr>
        <w:t>и</w:t>
      </w:r>
      <w:r>
        <w:rPr>
          <w:rFonts w:ascii="Times New Roman" w:hAnsi="Times New Roman" w:cs="Arial"/>
          <w:sz w:val="24"/>
          <w:szCs w:val="24"/>
        </w:rPr>
        <w:t>вается   на п.270/1-5 270/8-11.Регенерирующий раствор из поз.316 подается насосами 360/1,2 в ни</w:t>
      </w:r>
      <w:r>
        <w:rPr>
          <w:rFonts w:ascii="Times New Roman" w:hAnsi="Times New Roman" w:cs="Arial"/>
          <w:sz w:val="24"/>
          <w:szCs w:val="24"/>
        </w:rPr>
        <w:t>ж</w:t>
      </w:r>
      <w:r>
        <w:rPr>
          <w:rFonts w:ascii="Times New Roman" w:hAnsi="Times New Roman" w:cs="Arial"/>
          <w:sz w:val="24"/>
          <w:szCs w:val="24"/>
        </w:rPr>
        <w:t>нюю часть колонны  270/1-5;270/8-11.С  дренажей регенерирующих колонн самотеком выводится т</w:t>
      </w:r>
      <w:r>
        <w:rPr>
          <w:rFonts w:ascii="Times New Roman" w:hAnsi="Times New Roman" w:cs="Arial"/>
          <w:sz w:val="24"/>
          <w:szCs w:val="24"/>
        </w:rPr>
        <w:t>о</w:t>
      </w:r>
      <w:r>
        <w:rPr>
          <w:rFonts w:ascii="Times New Roman" w:hAnsi="Times New Roman" w:cs="Arial"/>
          <w:sz w:val="24"/>
          <w:szCs w:val="24"/>
        </w:rPr>
        <w:t>варный  регенерат поступающий в коллектор</w:t>
      </w:r>
      <w:proofErr w:type="gramStart"/>
      <w:r>
        <w:rPr>
          <w:rFonts w:ascii="Times New Roman" w:hAnsi="Times New Roman" w:cs="Arial"/>
          <w:sz w:val="24"/>
          <w:szCs w:val="24"/>
        </w:rPr>
        <w:t>,ч</w:t>
      </w:r>
      <w:proofErr w:type="gramEnd"/>
      <w:r>
        <w:rPr>
          <w:rFonts w:ascii="Times New Roman" w:hAnsi="Times New Roman" w:cs="Arial"/>
          <w:sz w:val="24"/>
          <w:szCs w:val="24"/>
        </w:rPr>
        <w:t>ерез который  поступает  на  контрольный грохот см</w:t>
      </w:r>
      <w:r>
        <w:rPr>
          <w:rFonts w:ascii="Times New Roman" w:hAnsi="Times New Roman" w:cs="Arial"/>
          <w:sz w:val="24"/>
          <w:szCs w:val="24"/>
        </w:rPr>
        <w:t>о</w:t>
      </w:r>
      <w:r>
        <w:rPr>
          <w:rFonts w:ascii="Times New Roman" w:hAnsi="Times New Roman" w:cs="Arial"/>
          <w:sz w:val="24"/>
          <w:szCs w:val="24"/>
        </w:rPr>
        <w:t>лоулавливания поз.271,из которого поступает на потокоделитель поз.272.Из  потокоделителя  товарный  регенерат  равномерно распределенный   на    3    потока    самотеком    поступает    в  поз.370/2 ,380/1,380/2  соответственно  отрегенерированный  сорбент  из поз.270/1-5;270/8-11.аэролифтами под</w:t>
      </w:r>
      <w:r>
        <w:rPr>
          <w:rFonts w:ascii="Times New Roman" w:hAnsi="Times New Roman" w:cs="Arial"/>
          <w:sz w:val="24"/>
          <w:szCs w:val="24"/>
        </w:rPr>
        <w:t>а</w:t>
      </w:r>
      <w:r>
        <w:rPr>
          <w:rFonts w:ascii="Times New Roman" w:hAnsi="Times New Roman" w:cs="Arial"/>
          <w:sz w:val="24"/>
          <w:szCs w:val="24"/>
        </w:rPr>
        <w:t xml:space="preserve">ется на  отмывку  от избыточной  кислотности  </w:t>
      </w:r>
      <w:proofErr w:type="gramStart"/>
      <w:r>
        <w:rPr>
          <w:rFonts w:ascii="Times New Roman" w:hAnsi="Times New Roman" w:cs="Arial"/>
          <w:sz w:val="24"/>
          <w:szCs w:val="24"/>
        </w:rPr>
        <w:t>в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  поз.270/6;277. В    конусную    часть поз.270/6;277 подается  вода</w:t>
      </w:r>
      <w:proofErr w:type="gramStart"/>
      <w:r>
        <w:rPr>
          <w:rFonts w:ascii="Times New Roman" w:hAnsi="Times New Roman" w:cs="Arial"/>
          <w:sz w:val="24"/>
          <w:szCs w:val="24"/>
        </w:rPr>
        <w:t>.К</w:t>
      </w:r>
      <w:proofErr w:type="gramEnd"/>
      <w:r>
        <w:rPr>
          <w:rFonts w:ascii="Times New Roman" w:hAnsi="Times New Roman" w:cs="Arial"/>
          <w:sz w:val="24"/>
          <w:szCs w:val="24"/>
        </w:rPr>
        <w:t>ислый  раствор из кармана поз.270/6;277 аэролифтом откачивается в буферную ё</w:t>
      </w:r>
      <w:r>
        <w:rPr>
          <w:rFonts w:ascii="Times New Roman" w:hAnsi="Times New Roman" w:cs="Arial"/>
          <w:sz w:val="24"/>
          <w:szCs w:val="24"/>
        </w:rPr>
        <w:t>м</w:t>
      </w:r>
      <w:r>
        <w:rPr>
          <w:rFonts w:ascii="Times New Roman" w:hAnsi="Times New Roman" w:cs="Arial"/>
          <w:sz w:val="24"/>
          <w:szCs w:val="24"/>
        </w:rPr>
        <w:t>кость поз.299 и  далее  на  приготовление  регенерирующего  раствора  в поз.315/1,2. В</w:t>
      </w:r>
      <w:r w:rsidRPr="00E52F1C">
        <w:rPr>
          <w:rFonts w:ascii="Times New Roman" w:hAnsi="Times New Roman" w:cs="Arial"/>
          <w:sz w:val="24"/>
          <w:szCs w:val="24"/>
        </w:rPr>
        <w:t xml:space="preserve"> </w:t>
      </w:r>
      <w:r>
        <w:rPr>
          <w:rFonts w:ascii="Times New Roman" w:hAnsi="Times New Roman" w:cs="Arial"/>
          <w:sz w:val="24"/>
          <w:szCs w:val="24"/>
        </w:rPr>
        <w:t>поз.299 автом</w:t>
      </w:r>
      <w:r>
        <w:rPr>
          <w:rFonts w:ascii="Times New Roman" w:hAnsi="Times New Roman" w:cs="Arial"/>
          <w:sz w:val="24"/>
          <w:szCs w:val="24"/>
        </w:rPr>
        <w:t>а</w:t>
      </w:r>
      <w:r>
        <w:rPr>
          <w:rFonts w:ascii="Times New Roman" w:hAnsi="Times New Roman" w:cs="Arial"/>
          <w:sz w:val="24"/>
          <w:szCs w:val="24"/>
        </w:rPr>
        <w:t xml:space="preserve">тически по  уровню  дозируется также маточник экстракции из п.375/1,2.Раствор  из  п.299  самотеком поступает в п.315/1,2 в </w:t>
      </w:r>
      <w:proofErr w:type="gramStart"/>
      <w:r>
        <w:rPr>
          <w:rFonts w:ascii="Times New Roman" w:hAnsi="Times New Roman" w:cs="Arial"/>
          <w:sz w:val="24"/>
          <w:szCs w:val="24"/>
        </w:rPr>
        <w:t>которую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дозируется обратный меланж до заданной кислотности и происходит перемешивание  раствора  пульсатором. Из п.315 через </w:t>
      </w:r>
      <w:proofErr w:type="gramStart"/>
      <w:r>
        <w:rPr>
          <w:rFonts w:ascii="Times New Roman" w:hAnsi="Times New Roman" w:cs="Arial"/>
          <w:sz w:val="24"/>
          <w:szCs w:val="24"/>
        </w:rPr>
        <w:t>перелив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приготовленный  регенерирующий  раствор самотеком поступает в зумпф поз.316 из которого насосами п.360/1,2 подается  на поз.270-е. Отмытый сорбент аэролифтом из поз.270/6;277 откачивается  на обезвоживание </w:t>
      </w:r>
      <w:proofErr w:type="gramStart"/>
      <w:r>
        <w:rPr>
          <w:rFonts w:ascii="Times New Roman" w:hAnsi="Times New Roman" w:cs="Arial"/>
          <w:sz w:val="24"/>
          <w:szCs w:val="24"/>
        </w:rPr>
        <w:t>в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поз.323/1,2 и  далее  аэролифтом  откачивается  в поз.174/12. Раствор из подгрохотной полуванны 323/1,2  откачивается </w:t>
      </w:r>
      <w:proofErr w:type="gramStart"/>
      <w:r>
        <w:rPr>
          <w:rFonts w:ascii="Times New Roman" w:hAnsi="Times New Roman" w:cs="Arial"/>
          <w:sz w:val="24"/>
          <w:szCs w:val="24"/>
        </w:rPr>
        <w:t>на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грохота 275/1,2 и далее в поз.189/1. Насос поз.286/1 откачивает растворы в верхнюю часть поз.258.Насосы поз.286/2-4 и трапный аэролифт раскачивают растворы </w:t>
      </w:r>
      <w:proofErr w:type="gramStart"/>
      <w:r>
        <w:rPr>
          <w:rFonts w:ascii="Times New Roman" w:hAnsi="Times New Roman" w:cs="Arial"/>
          <w:sz w:val="24"/>
          <w:szCs w:val="24"/>
        </w:rPr>
        <w:t>на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грохота поз.275/1,2.</w:t>
      </w:r>
    </w:p>
    <w:p w:rsidR="00184324" w:rsidRDefault="00184324" w:rsidP="00184324">
      <w:pPr>
        <w:pStyle w:val="a4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  Подача технической вод</w:t>
      </w:r>
      <w:proofErr w:type="gramStart"/>
      <w:r>
        <w:rPr>
          <w:rFonts w:ascii="Times New Roman" w:hAnsi="Times New Roman" w:cs="Arial"/>
          <w:sz w:val="24"/>
          <w:szCs w:val="24"/>
        </w:rPr>
        <w:t>ы(</w:t>
      </w:r>
      <w:proofErr w:type="gramEnd"/>
      <w:r>
        <w:rPr>
          <w:rFonts w:ascii="Times New Roman" w:hAnsi="Times New Roman" w:cs="Arial"/>
          <w:sz w:val="24"/>
          <w:szCs w:val="24"/>
        </w:rPr>
        <w:t>шахтной или оборотной) на узел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Arial"/>
          <w:sz w:val="24"/>
          <w:szCs w:val="24"/>
        </w:rPr>
        <w:t>регенерации производится  по двум тр</w:t>
      </w:r>
      <w:r>
        <w:rPr>
          <w:rFonts w:ascii="Times New Roman" w:hAnsi="Times New Roman" w:cs="Arial"/>
          <w:sz w:val="24"/>
          <w:szCs w:val="24"/>
        </w:rPr>
        <w:t>у</w:t>
      </w:r>
      <w:r>
        <w:rPr>
          <w:rFonts w:ascii="Times New Roman" w:hAnsi="Times New Roman" w:cs="Arial"/>
          <w:sz w:val="24"/>
          <w:szCs w:val="24"/>
        </w:rPr>
        <w:t>бопроводам:</w:t>
      </w:r>
    </w:p>
    <w:p w:rsidR="00184324" w:rsidRDefault="00184324" w:rsidP="00184324">
      <w:pPr>
        <w:pStyle w:val="a4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В I трубопрово</w:t>
      </w:r>
      <w:proofErr w:type="gramStart"/>
      <w:r>
        <w:rPr>
          <w:rFonts w:ascii="Times New Roman" w:hAnsi="Times New Roman" w:cs="Arial"/>
          <w:sz w:val="24"/>
          <w:szCs w:val="24"/>
        </w:rPr>
        <w:t>д-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производится подача насосом поз.446 из буферных емкостей из 445/1,2,3 в которые заведены подпитка  подогретой тех.воды из п.338/1,сброс пароконденсата с отопительных  калориф</w:t>
      </w:r>
      <w:r>
        <w:rPr>
          <w:rFonts w:ascii="Times New Roman" w:hAnsi="Times New Roman" w:cs="Arial"/>
          <w:sz w:val="24"/>
          <w:szCs w:val="24"/>
        </w:rPr>
        <w:t>е</w:t>
      </w:r>
      <w:r>
        <w:rPr>
          <w:rFonts w:ascii="Times New Roman" w:hAnsi="Times New Roman" w:cs="Arial"/>
          <w:sz w:val="24"/>
          <w:szCs w:val="24"/>
        </w:rPr>
        <w:t>ров  1  и  2  отделения,сброс  избытков   подогретой    воды    из поз.455/2. Избытки воды из поз.445-х сбрасываются автоматически  по трубопроводу  через клапан в хвостовой пульпопровод.</w:t>
      </w:r>
    </w:p>
    <w:p w:rsidR="00184324" w:rsidRDefault="00184324" w:rsidP="0018432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Во II трубопровод - из магистрали тех.воды(шахтной или оборотной)  подаваемой  из  распредпункта ТВС в I отделение</w:t>
      </w:r>
      <w:proofErr w:type="gramStart"/>
      <w:r>
        <w:rPr>
          <w:rFonts w:ascii="Times New Roman" w:hAnsi="Times New Roman" w:cs="Arial"/>
          <w:sz w:val="24"/>
          <w:szCs w:val="24"/>
        </w:rPr>
        <w:t>.П</w:t>
      </w:r>
      <w:proofErr w:type="gramEnd"/>
      <w:r>
        <w:rPr>
          <w:rFonts w:ascii="Times New Roman" w:hAnsi="Times New Roman" w:cs="Arial"/>
          <w:sz w:val="24"/>
          <w:szCs w:val="24"/>
        </w:rPr>
        <w:t>одогретая тех. вода из I  трубопровода подается на смыв сорбента поз.252/1,2 на отмывку  сорбента  от илов поз.270/12, п.258 и в поз.270/6,277 периодически.Тех.вода из трубопровода подается на смыв  сорбента  поз.323/1,2 , на  отмывку сорбента от кислотности поз.270/6;277.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Pr="00692298" w:rsidRDefault="00184324" w:rsidP="00184324">
      <w:pPr>
        <w:pStyle w:val="a4"/>
        <w:tabs>
          <w:tab w:val="left" w:pos="286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14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Оборудование.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Tr="00184324">
        <w:trPr>
          <w:trHeight w:val="138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270/ 1-5  270/ 8-11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регенер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ПИК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Сред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температура раствора- 60 градусов 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 xml:space="preserve">рабочий объём </w:t>
            </w:r>
            <w:smartTag w:uri="urn:schemas-microsoft-com:office:smarttags" w:element="metricconverter">
              <w:smartTagPr>
                <w:attr w:name="ProductID" w:val="-33 м3"/>
              </w:smartTagPr>
              <w:r>
                <w:t>-33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>давление воздуха на аэролифты- 3 атм.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Pr="00870F19" w:rsidRDefault="00184324" w:rsidP="00184324"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распред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лительная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распределение сорбента, освобождение от поровой  влаги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температура раствора- 25 градусов 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 xml:space="preserve">рабочий объём – </w:t>
            </w:r>
            <w:smartTag w:uri="urn:schemas-microsoft-com:office:smarttags" w:element="metricconverter">
              <w:smartTagPr>
                <w:attr w:name="ProductID" w:val="45 м3"/>
              </w:smartTagPr>
              <w:r>
                <w:t>45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Pr="00870F19" w:rsidRDefault="00184324" w:rsidP="00184324"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отмыво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ная КРИМЗ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отмывка смолы от илов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температура раствора- 40 градусов 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 xml:space="preserve">рабочий объём – </w:t>
            </w:r>
            <w:smartTag w:uri="urn:schemas-microsoft-com:office:smarttags" w:element="metricconverter">
              <w:smartTagPr>
                <w:attr w:name="ProductID" w:val="45 м3"/>
              </w:smartTagPr>
              <w:r>
                <w:t>45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270/6 277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отмыво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ная ПИК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отмывка смолы от избыточной кислотн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температура раствора- 40 градусов 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 xml:space="preserve">рабочий объём – </w:t>
            </w:r>
            <w:smartTag w:uri="urn:schemas-microsoft-com:office:smarttags" w:element="metricconverter">
              <w:smartTagPr>
                <w:attr w:name="ProductID" w:val="45 м3"/>
              </w:smartTagPr>
              <w:r>
                <w:t>45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</w:tr>
      <w:tr w:rsidR="00184324" w:rsidTr="00184324">
        <w:trPr>
          <w:trHeight w:val="25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Колонна</w:t>
            </w: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вочная</w:t>
            </w: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 w:right="295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Назначение-буферная</w:t>
            </w:r>
            <w:proofErr w:type="gramEnd"/>
            <w:r>
              <w:rPr>
                <w:sz w:val="24"/>
                <w:szCs w:val="24"/>
              </w:rPr>
              <w:t xml:space="preserve"> емкость для кислых растворов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свободный налив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раствора-40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- агрессивная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- </w:t>
            </w:r>
            <w:smartTag w:uri="urn:schemas-microsoft-com:office:smarttags" w:element="metricconverter">
              <w:smartTagPr>
                <w:attr w:name="ProductID" w:val="45 м3"/>
              </w:smartTagPr>
              <w:r>
                <w:rPr>
                  <w:sz w:val="24"/>
                  <w:szCs w:val="24"/>
                </w:rPr>
                <w:t>45 м3</w:t>
              </w:r>
            </w:smartTag>
            <w:r>
              <w:rPr>
                <w:sz w:val="24"/>
                <w:szCs w:val="24"/>
              </w:rPr>
              <w:t xml:space="preserve">       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колонны - </w:t>
            </w:r>
            <w:smartTag w:uri="urn:schemas-microsoft-com:office:smarttags" w:element="metricconverter">
              <w:smartTagPr>
                <w:attr w:name="ProductID" w:val="2000 мм"/>
              </w:smartTagPr>
              <w:r>
                <w:rPr>
                  <w:sz w:val="24"/>
                  <w:szCs w:val="24"/>
                </w:rPr>
                <w:t>2000 мм</w:t>
              </w:r>
            </w:smartTag>
            <w:r>
              <w:rPr>
                <w:sz w:val="24"/>
                <w:szCs w:val="24"/>
              </w:rPr>
              <w:t xml:space="preserve">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- 16320мм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    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2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315/1,2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тактный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Чан</w:t>
            </w: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 w:right="295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629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Назначение-приготовление регенерирующего раствора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Среда-агрессивная</w:t>
            </w:r>
            <w:proofErr w:type="gramEnd"/>
            <w:r>
              <w:rPr>
                <w:sz w:val="24"/>
                <w:szCs w:val="24"/>
              </w:rPr>
              <w:t xml:space="preserve">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раствора-60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– </w:t>
            </w:r>
            <w:smartTag w:uri="urn:schemas-microsoft-com:office:smarttags" w:element="metricconverter">
              <w:smartTagPr>
                <w:attr w:name="ProductID" w:val="20 м3"/>
              </w:smartTagPr>
              <w:r>
                <w:rPr>
                  <w:sz w:val="24"/>
                  <w:szCs w:val="24"/>
                </w:rPr>
                <w:t>20 м3</w:t>
              </w:r>
            </w:smartTag>
            <w:r>
              <w:rPr>
                <w:sz w:val="24"/>
                <w:szCs w:val="24"/>
              </w:rPr>
              <w:t xml:space="preserve">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Диаметр- </w:t>
            </w:r>
            <w:smartTag w:uri="urn:schemas-microsoft-com:office:smarttags" w:element="metricconverter">
              <w:smartTagPr>
                <w:attr w:name="ProductID" w:val="3000 мм"/>
              </w:smartTagPr>
              <w:r>
                <w:rPr>
                  <w:sz w:val="24"/>
                  <w:szCs w:val="24"/>
                </w:rPr>
                <w:t>3000 мм</w:t>
              </w:r>
            </w:smartTag>
            <w:r>
              <w:rPr>
                <w:sz w:val="24"/>
                <w:szCs w:val="24"/>
              </w:rPr>
              <w:t xml:space="preserve">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Высота- </w:t>
            </w:r>
            <w:smartTag w:uri="urn:schemas-microsoft-com:office:smarttags" w:element="metricconverter">
              <w:smartTagPr>
                <w:attr w:name="ProductID" w:val="3000 мм"/>
              </w:smartTagPr>
              <w:r>
                <w:rPr>
                  <w:sz w:val="24"/>
                  <w:szCs w:val="24"/>
                </w:rPr>
                <w:t>3000 мм</w:t>
              </w:r>
            </w:smartTag>
            <w:r>
              <w:rPr>
                <w:sz w:val="24"/>
                <w:szCs w:val="24"/>
              </w:rPr>
              <w:t xml:space="preserve">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</w:pPr>
          </w:p>
        </w:tc>
      </w:tr>
      <w:tr w:rsidR="00184324" w:rsidTr="00184324">
        <w:trPr>
          <w:trHeight w:val="2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360/1,2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ХИ 90/49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90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49 м"/>
              </w:smartTagPr>
              <w:r>
                <w:rPr>
                  <w:sz w:val="24"/>
                  <w:szCs w:val="24"/>
                </w:rPr>
                <w:t>49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4А225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</w:tr>
      <w:tr w:rsidR="00184324" w:rsidTr="00184324">
        <w:trPr>
          <w:trHeight w:val="2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286/1-4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  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НПВН-3А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70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21 м"/>
              </w:smartTagPr>
              <w:r>
                <w:rPr>
                  <w:sz w:val="24"/>
                  <w:szCs w:val="24"/>
                </w:rPr>
                <w:t>21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ВАОФ 52-4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N=13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</w:tr>
      <w:tr w:rsidR="00184324" w:rsidTr="00184324">
        <w:trPr>
          <w:trHeight w:val="17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191/2-4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Грохот бар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банный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Назначение–отделение сорбента от пульпы</w:t>
            </w:r>
          </w:p>
          <w:p w:rsidR="00184324" w:rsidRDefault="00184324" w:rsidP="00184324">
            <w:r>
              <w:t>производительность-200м</w:t>
            </w:r>
            <w:r>
              <w:rPr>
                <w:vertAlign w:val="superscript"/>
              </w:rPr>
              <w:t>3</w:t>
            </w:r>
            <w:r>
              <w:t>/час                                        поверхность грохачения-11,31м</w:t>
            </w:r>
            <w:r>
              <w:rPr>
                <w:vertAlign w:val="superscript"/>
              </w:rPr>
              <w:t>2</w:t>
            </w:r>
          </w:p>
          <w:p w:rsidR="00184324" w:rsidRDefault="00184324" w:rsidP="00184324">
            <w:r>
              <w:t xml:space="preserve">размер ячейки сетки- 0,63 х 0,63 </w:t>
            </w:r>
          </w:p>
          <w:p w:rsidR="00184324" w:rsidRDefault="00184324" w:rsidP="00184324">
            <w:r>
              <w:t xml:space="preserve">число оборотов барабана- 10 </w:t>
            </w:r>
            <w:proofErr w:type="gramStart"/>
            <w:r>
              <w:t>об</w:t>
            </w:r>
            <w:proofErr w:type="gramEnd"/>
            <w:r>
              <w:t>/мин</w:t>
            </w:r>
          </w:p>
          <w:p w:rsidR="00184324" w:rsidRPr="005057BC" w:rsidRDefault="00184324" w:rsidP="00184324">
            <w:r>
              <w:t>материал – сталь 12х18н10т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</w:tr>
    </w:tbl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Раздел 3.2. Анализ опасности технологического блока.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Обратный меланж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Обратный меланж представляет собой смесь серной  и  азотной кислот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ассовая доля азотной к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слоты до 10%.Азотная кислота имеет формулу НNО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,молекулярный вес которой 63.Обратный  меланж  негорючая жидкость, сильный окислитель.Обратный меланж  ядовит,вызывает тяжелые ожоги кожи ислизистых оболочек.Пары меланжа в  2,2  раза тяжелее воздуха и вызывают раздражение дыхател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ных  путей.Кислотный меланж дымит на воздухе,выделяя  оксиды  азота,которые  имеют окраску оранжевого цвета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ксиды азота по токсичности относятся  к 3-му классу опасности.ПДК оксидов азота в воздухе рабочей зоны  2мг/м3.Для защиты от вредного воздействия обратного меланжа применяют промышленный фильтрующий противогаз марки "М",перчатки резиновые  кислотозащитные  безшо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ные,сапоги  резиновые  кислотостойкие,кислотозащитную одежду.При попадании обратного меланжа на кожу, немедленно промыть большим  количеством  воды.При  отравлении окислами азота, обр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титься в мед.пункт, пострадавший  должен  находиться под наблюдением мед.персонала не менее 48 часов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ельзя делать искусственное дыхание Нейтрализация и уборка розливов обратного меланжа ан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логична уборке серной кислоты.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Краткое описание сценариев аварийных ситуаций.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3 -  1                              Порыв трубопровода на отм + 0,00м – истечение раствора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обратного меланжа на рабочие площадки – образование розливов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на поверхности, попадание в розлив людей.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Pr="00A55AB8" w:rsidRDefault="00184324" w:rsidP="00184324">
      <w:pPr>
        <w:pStyle w:val="a4"/>
        <w:tabs>
          <w:tab w:val="left" w:pos="286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16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Pr="003A6B6E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фактор – наличиеи обращение вредного вещества.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Ошибочные действия  эксплуатационного персонала могут привести к образованию           розливов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возникновению аварийной ситуации могут привести: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порыв трубопровода;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герметичности фланцевого соединения;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скрытый дефект сварочных швов и металла.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 Данные о количестве опасного вещества</w:t>
      </w:r>
      <w:proofErr w:type="gramStart"/>
      <w:r>
        <w:rPr>
          <w:rFonts w:ascii="Times New Roman" w:hAnsi="Times New Roman"/>
          <w:sz w:val="24"/>
          <w:szCs w:val="24"/>
        </w:rPr>
        <w:t>,у</w:t>
      </w:r>
      <w:proofErr w:type="gramEnd"/>
      <w:r>
        <w:rPr>
          <w:rFonts w:ascii="Times New Roman" w:hAnsi="Times New Roman"/>
          <w:sz w:val="24"/>
          <w:szCs w:val="24"/>
        </w:rPr>
        <w:t>частвующего в аварии.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543FD4">
        <w:rPr>
          <w:bCs/>
          <w:color w:val="000000"/>
          <w:spacing w:val="-4"/>
          <w:sz w:val="24"/>
          <w:szCs w:val="24"/>
        </w:rPr>
        <w:t>При</w:t>
      </w:r>
      <w:proofErr w:type="gramEnd"/>
      <w:r w:rsidRPr="00543FD4">
        <w:rPr>
          <w:bCs/>
          <w:color w:val="000000"/>
          <w:spacing w:val="-4"/>
          <w:sz w:val="24"/>
          <w:szCs w:val="24"/>
        </w:rPr>
        <w:t xml:space="preserve"> </w:t>
      </w:r>
      <w:proofErr w:type="gramStart"/>
      <w:r w:rsidRPr="00543FD4">
        <w:rPr>
          <w:bCs/>
          <w:color w:val="000000"/>
          <w:spacing w:val="-4"/>
          <w:sz w:val="24"/>
          <w:szCs w:val="24"/>
        </w:rPr>
        <w:t>разрушение</w:t>
      </w:r>
      <w:proofErr w:type="gramEnd"/>
      <w:r w:rsidRPr="00543FD4">
        <w:rPr>
          <w:bCs/>
          <w:color w:val="000000"/>
          <w:spacing w:val="-4"/>
          <w:sz w:val="24"/>
          <w:szCs w:val="24"/>
        </w:rPr>
        <w:t xml:space="preserve"> конструкции одного из трубопроводов с обратным меланжем, при условии их полного заполнения, возможна утечка 0,7  тонн обратного м</w:t>
      </w:r>
      <w:r w:rsidRPr="00543FD4">
        <w:rPr>
          <w:bCs/>
          <w:color w:val="000000"/>
          <w:spacing w:val="-4"/>
          <w:sz w:val="24"/>
          <w:szCs w:val="24"/>
        </w:rPr>
        <w:t>е</w:t>
      </w:r>
      <w:r w:rsidRPr="00543FD4">
        <w:rPr>
          <w:bCs/>
          <w:color w:val="000000"/>
          <w:spacing w:val="-4"/>
          <w:sz w:val="24"/>
          <w:szCs w:val="24"/>
        </w:rPr>
        <w:t>ланжа, которая в соответствии с «Методикой прогнозирования масштабов зараж</w:t>
      </w:r>
      <w:r w:rsidRPr="00543FD4">
        <w:rPr>
          <w:bCs/>
          <w:color w:val="000000"/>
          <w:spacing w:val="-4"/>
          <w:sz w:val="24"/>
          <w:szCs w:val="24"/>
        </w:rPr>
        <w:t>е</w:t>
      </w:r>
      <w:r w:rsidRPr="00543FD4">
        <w:rPr>
          <w:bCs/>
          <w:color w:val="000000"/>
          <w:spacing w:val="-4"/>
          <w:sz w:val="24"/>
          <w:szCs w:val="24"/>
        </w:rPr>
        <w:t>ния сильнодействующими веществами при авариях на химически опасных объектах» к аварийному выбросу опасных веществ не приведет.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bCs/>
          <w:color w:val="000000"/>
          <w:spacing w:val="-4"/>
          <w:sz w:val="24"/>
          <w:szCs w:val="24"/>
        </w:rPr>
        <w:t xml:space="preserve">    </w:t>
      </w:r>
      <w:r>
        <w:rPr>
          <w:sz w:val="24"/>
          <w:szCs w:val="24"/>
        </w:rPr>
        <w:t>Раздел 3.3.Выводы и предложения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1.Эксплуатацию  трубопроводов осуществлять в соответствии с требованиями Правил устройства и безопасной эксплуатации технологических трубопроводов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ПБ 03-108-96)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При образовании розливов на рабочих площадях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немедленно устранить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Pr="003A6B6E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  17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Блок 4.  Узел по переработке растворов кучного выщелачивания</w:t>
      </w:r>
    </w:p>
    <w:p w:rsidR="00184324" w:rsidRPr="00116895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1.4  Технология и аппаратурное оформление.</w:t>
      </w:r>
    </w:p>
    <w:p w:rsidR="00184324" w:rsidRPr="00DC01A8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>1. Продуктивный раствор кучного выщелачивания по трубопроводу подается в нижнюю часть сорбционной колонны поз 535/1.2;522. Через дренажи, распол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женные в верхней части колонны , раствор поступает на щелевой расходомер и далее на наклонный грохот поз.536/1.2.Подгрохотный раствор поступает в е</w:t>
      </w:r>
      <w:r>
        <w:rPr>
          <w:sz w:val="24"/>
          <w:szCs w:val="24"/>
        </w:rPr>
        <w:t>м</w:t>
      </w:r>
      <w:r>
        <w:rPr>
          <w:sz w:val="24"/>
          <w:szCs w:val="24"/>
        </w:rPr>
        <w:t>кость поз.537 приготовления выщелачивающих раст-воров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 xml:space="preserve"> нее же подается пассивированная кислота до кислотности 5-7г/л.В поз 537 установлен рН-метр, и рН поддерживается автоматически.Из поз.537раствор самотеком пост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пает на нагревание в поз.540 и далее на кучное выщелачив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ние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орбент,уловленный на контрольном грохоте поз.536 поступает в поз.539/2 самотеком.После насыщения сорбента в поз. 535/1.2;522,что опр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деляется сбросной концентрацией Ме до 5мг/л в верхней части коло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ны,производится перегрузка колонны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мола из нижней части колонны подается аэролифтом в распределительную колону поз.487.В нижнюю часть колонны поз.487 подается товарный регенерат для вытеснения поровой влаги.Поровая влага через дренажи подается на грохот поз.536.Из распределительной колоны поз.487 сорбент аэролифтом подается в колонну регенерации поз.520/4.В ни</w:t>
      </w:r>
      <w:r>
        <w:rPr>
          <w:sz w:val="24"/>
          <w:szCs w:val="24"/>
        </w:rPr>
        <w:t>ж</w:t>
      </w:r>
      <w:r>
        <w:rPr>
          <w:sz w:val="24"/>
          <w:szCs w:val="24"/>
        </w:rPr>
        <w:t xml:space="preserve">нюю часть регенерационной колонны подается регенерирующий раствор из поз.360.Товарный регенерат с дренажей регенерационной колонны подается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поз 370/2; 380/1,2.Отрегенерированный сорбент из нижней части регенериру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щей колонны подается в отмывочную колонну поз.520/2.Отмывка производится водой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 дренажей кислый раствор поступает в поз 315 на приготовление рег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нерирующего раствора.Отмытый сорбент из поз.522 поступает в поз.539/2,а затем в загрузочный бункер колонн поз.535/1,2;522. 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>2 Оборудование.</w:t>
      </w:r>
    </w:p>
    <w:p w:rsidR="00184324" w:rsidRDefault="00184324" w:rsidP="00184324">
      <w:pPr>
        <w:pStyle w:val="a4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Tr="00184324">
        <w:trPr>
          <w:trHeight w:val="138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535/1,2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Сорбц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онная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порная колонна СНК-3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Pr="00884E60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4E60">
              <w:rPr>
                <w:sz w:val="24"/>
                <w:szCs w:val="24"/>
              </w:rPr>
              <w:t>Назначени</w:t>
            </w:r>
            <w:proofErr w:type="gramStart"/>
            <w:r w:rsidRPr="00884E60">
              <w:rPr>
                <w:sz w:val="24"/>
                <w:szCs w:val="24"/>
              </w:rPr>
              <w:t>е-</w:t>
            </w:r>
            <w:proofErr w:type="gramEnd"/>
            <w:r w:rsidRPr="00884E60">
              <w:rPr>
                <w:sz w:val="24"/>
                <w:szCs w:val="24"/>
              </w:rPr>
              <w:t xml:space="preserve"> сорбционное извлечение це</w:t>
            </w:r>
            <w:r w:rsidRPr="00884E60">
              <w:rPr>
                <w:sz w:val="24"/>
                <w:szCs w:val="24"/>
              </w:rPr>
              <w:t>н</w:t>
            </w:r>
            <w:r w:rsidRPr="00884E60">
              <w:rPr>
                <w:sz w:val="24"/>
                <w:szCs w:val="24"/>
              </w:rPr>
              <w:t>ного компонента из раствора</w:t>
            </w:r>
            <w:r>
              <w:t xml:space="preserve">.                                                                        </w:t>
            </w:r>
            <w:r w:rsidRPr="00884E60">
              <w:rPr>
                <w:sz w:val="24"/>
                <w:szCs w:val="24"/>
              </w:rPr>
              <w:t>Сред</w:t>
            </w:r>
            <w:proofErr w:type="gramStart"/>
            <w:r w:rsidRPr="00884E60">
              <w:rPr>
                <w:sz w:val="24"/>
                <w:szCs w:val="24"/>
              </w:rPr>
              <w:t>а-</w:t>
            </w:r>
            <w:proofErr w:type="gramEnd"/>
            <w:r w:rsidRPr="00884E60"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3000 мм"/>
              </w:smartTagPr>
              <w:r>
                <w:t>-3000 мм</w:t>
              </w:r>
            </w:smartTag>
          </w:p>
          <w:p w:rsidR="00184324" w:rsidRDefault="00184324" w:rsidP="00184324">
            <w:r>
              <w:t xml:space="preserve">рабочий объём </w:t>
            </w:r>
            <w:smartTag w:uri="urn:schemas-microsoft-com:office:smarttags" w:element="metricconverter">
              <w:smartTagPr>
                <w:attr w:name="ProductID" w:val="-47 м3"/>
              </w:smartTagPr>
              <w:r>
                <w:t>-47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Pr="00884E60" w:rsidRDefault="00184324" w:rsidP="00184324">
            <w:r>
              <w:t>обьем загрузоного бункера- 2м</w:t>
            </w:r>
            <w:r>
              <w:rPr>
                <w:vertAlign w:val="superscript"/>
              </w:rPr>
              <w:t>3</w:t>
            </w:r>
          </w:p>
          <w:p w:rsidR="00184324" w:rsidRPr="000E701C" w:rsidRDefault="00184324" w:rsidP="00184324">
            <w:r>
              <w:t>производительность по раствору -400м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Pr="00870F19" w:rsidRDefault="00184324" w:rsidP="00184324"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1320 мм"/>
              </w:smartTagPr>
              <w:r>
                <w:t>-11320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Сорбц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онная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порна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колонна СНК-2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Pr="00884E60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4E60">
              <w:rPr>
                <w:sz w:val="24"/>
                <w:szCs w:val="24"/>
              </w:rPr>
              <w:t>Назначени</w:t>
            </w:r>
            <w:proofErr w:type="gramStart"/>
            <w:r w:rsidRPr="00884E60">
              <w:rPr>
                <w:sz w:val="24"/>
                <w:szCs w:val="24"/>
              </w:rPr>
              <w:t>е-</w:t>
            </w:r>
            <w:proofErr w:type="gramEnd"/>
            <w:r w:rsidRPr="00884E60">
              <w:rPr>
                <w:sz w:val="24"/>
                <w:szCs w:val="24"/>
              </w:rPr>
              <w:t xml:space="preserve"> сорбционное извлечение це</w:t>
            </w:r>
            <w:r w:rsidRPr="00884E60">
              <w:rPr>
                <w:sz w:val="24"/>
                <w:szCs w:val="24"/>
              </w:rPr>
              <w:t>н</w:t>
            </w:r>
            <w:r w:rsidRPr="00884E60">
              <w:rPr>
                <w:sz w:val="24"/>
                <w:szCs w:val="24"/>
              </w:rPr>
              <w:t>ного компонента из раствора</w:t>
            </w:r>
            <w:r>
              <w:t xml:space="preserve">.                                                                        </w:t>
            </w:r>
            <w:r w:rsidRPr="00884E60">
              <w:rPr>
                <w:sz w:val="24"/>
                <w:szCs w:val="24"/>
              </w:rPr>
              <w:t>Сред</w:t>
            </w:r>
            <w:proofErr w:type="gramStart"/>
            <w:r w:rsidRPr="00884E60">
              <w:rPr>
                <w:sz w:val="24"/>
                <w:szCs w:val="24"/>
              </w:rPr>
              <w:t>а-</w:t>
            </w:r>
            <w:proofErr w:type="gramEnd"/>
            <w:r w:rsidRPr="00884E60"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Default="00184324" w:rsidP="00184324">
            <w:r>
              <w:t xml:space="preserve">рабочий объём </w:t>
            </w:r>
            <w:smartTag w:uri="urn:schemas-microsoft-com:office:smarttags" w:element="metricconverter">
              <w:smartTagPr>
                <w:attr w:name="ProductID" w:val="-19 м3"/>
              </w:smartTagPr>
              <w:r>
                <w:t>-19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Pr="00884E60" w:rsidRDefault="00184324" w:rsidP="00184324">
            <w:r>
              <w:t>обьем загрузоного бункера- 1м</w:t>
            </w:r>
            <w:r>
              <w:rPr>
                <w:vertAlign w:val="superscript"/>
              </w:rPr>
              <w:t>3</w:t>
            </w:r>
          </w:p>
          <w:p w:rsidR="00184324" w:rsidRPr="000E701C" w:rsidRDefault="00184324" w:rsidP="00184324">
            <w:r>
              <w:t>производительность по раствору -100м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Pr="00870F19" w:rsidRDefault="00184324" w:rsidP="00184324">
            <w:r>
              <w:lastRenderedPageBreak/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8220 мм"/>
              </w:smartTagPr>
              <w:r>
                <w:t>-8220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распред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лительная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распределение сорбента</w:t>
            </w:r>
          </w:p>
          <w:p w:rsidR="00184324" w:rsidRPr="000E701C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E701C">
              <w:rPr>
                <w:sz w:val="24"/>
                <w:szCs w:val="24"/>
              </w:rPr>
              <w:t>сред</w:t>
            </w:r>
            <w:proofErr w:type="gramStart"/>
            <w:r w:rsidRPr="000E701C">
              <w:rPr>
                <w:sz w:val="24"/>
                <w:szCs w:val="24"/>
              </w:rPr>
              <w:t>а-</w:t>
            </w:r>
            <w:proofErr w:type="gramEnd"/>
            <w:r w:rsidRPr="000E701C"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>рабочий объём – 35м</w:t>
            </w:r>
            <w:r>
              <w:rPr>
                <w:vertAlign w:val="superscript"/>
              </w:rPr>
              <w:t>3</w:t>
            </w:r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520/2 539/2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Колонна отмыво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Назначение-отмывка сорбента от избыточной кислотн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184324" w:rsidRPr="000E701C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E701C">
              <w:rPr>
                <w:sz w:val="24"/>
                <w:szCs w:val="24"/>
              </w:rPr>
              <w:t>сред</w:t>
            </w:r>
            <w:proofErr w:type="gramStart"/>
            <w:r w:rsidRPr="000E701C">
              <w:rPr>
                <w:sz w:val="24"/>
                <w:szCs w:val="24"/>
              </w:rPr>
              <w:t>а-</w:t>
            </w:r>
            <w:proofErr w:type="gramEnd"/>
            <w:r w:rsidRPr="000E701C"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r>
              <w:t xml:space="preserve">диаметр колонны </w:t>
            </w:r>
            <w:smartTag w:uri="urn:schemas-microsoft-com:office:smarttags" w:element="metricconverter">
              <w:smartTagPr>
                <w:attr w:name="ProductID" w:val="-2000 мм"/>
              </w:smartTagPr>
              <w:r>
                <w:t>-2000 мм</w:t>
              </w:r>
            </w:smartTag>
          </w:p>
          <w:p w:rsidR="00184324" w:rsidRPr="00870F19" w:rsidRDefault="00184324" w:rsidP="00184324">
            <w:pPr>
              <w:rPr>
                <w:vertAlign w:val="superscript"/>
              </w:rPr>
            </w:pPr>
            <w:r>
              <w:t xml:space="preserve">рабочий объём – </w:t>
            </w:r>
            <w:smartTag w:uri="urn:schemas-microsoft-com:office:smarttags" w:element="metricconverter">
              <w:smartTagPr>
                <w:attr w:name="ProductID" w:val="35 м3"/>
              </w:smartTagPr>
              <w:r>
                <w:t>35 м</w:t>
              </w:r>
              <w:r>
                <w:rPr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>давление в колонне – свободный налив</w:t>
            </w:r>
          </w:p>
          <w:p w:rsidR="00184324" w:rsidRDefault="00184324" w:rsidP="00184324">
            <w:r>
              <w:t xml:space="preserve">материал </w:t>
            </w:r>
            <w:proofErr w:type="gramStart"/>
            <w:r>
              <w:t>–с</w:t>
            </w:r>
            <w:proofErr w:type="gramEnd"/>
            <w:r>
              <w:t>таль  12х18н10т</w:t>
            </w:r>
          </w:p>
          <w:p w:rsidR="00184324" w:rsidRPr="00B02003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sz w:val="24"/>
                <w:szCs w:val="24"/>
              </w:rPr>
              <w:t xml:space="preserve">высота колонны </w:t>
            </w:r>
            <w:smartTag w:uri="urn:schemas-microsoft-com:office:smarttags" w:element="metricconverter">
              <w:smartTagPr>
                <w:attr w:name="ProductID" w:val="-16320 мм"/>
              </w:smartTagPr>
              <w:r w:rsidRPr="00B02003">
                <w:rPr>
                  <w:sz w:val="24"/>
                  <w:szCs w:val="24"/>
                </w:rPr>
                <w:t>-16320 мм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</w:tr>
      <w:tr w:rsidR="00184324" w:rsidTr="00184324">
        <w:trPr>
          <w:trHeight w:val="20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520/4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Колонна</w:t>
            </w: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right="7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52" w:right="2958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свободный налив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- агрессивная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- </w:t>
            </w:r>
            <w:smartTag w:uri="urn:schemas-microsoft-com:office:smarttags" w:element="metricconverter">
              <w:smartTagPr>
                <w:attr w:name="ProductID" w:val="35 м3"/>
              </w:smartTagPr>
              <w:r>
                <w:rPr>
                  <w:sz w:val="24"/>
                  <w:szCs w:val="24"/>
                </w:rPr>
                <w:t>35 м3</w:t>
              </w:r>
            </w:smartTag>
            <w:r>
              <w:rPr>
                <w:sz w:val="24"/>
                <w:szCs w:val="24"/>
              </w:rPr>
              <w:t xml:space="preserve">       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колонны - </w:t>
            </w:r>
            <w:smartTag w:uri="urn:schemas-microsoft-com:office:smarttags" w:element="metricconverter">
              <w:smartTagPr>
                <w:attr w:name="ProductID" w:val="2000 мм"/>
              </w:smartTagPr>
              <w:r>
                <w:rPr>
                  <w:sz w:val="24"/>
                  <w:szCs w:val="24"/>
                </w:rPr>
                <w:t>2000 мм</w:t>
              </w:r>
            </w:smartTag>
            <w:r>
              <w:rPr>
                <w:sz w:val="24"/>
                <w:szCs w:val="24"/>
              </w:rPr>
              <w:t xml:space="preserve">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- 16320мм                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    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20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536/1,2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Грофот накло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отделение растворов от смолы</w:t>
            </w:r>
          </w:p>
          <w:p w:rsidR="00184324" w:rsidRDefault="00184324" w:rsidP="00184324">
            <w:r>
              <w:t>производительность по раствору- 1000 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  <w:p w:rsidR="00184324" w:rsidRDefault="00184324" w:rsidP="00184324">
            <w:r>
              <w:t>поверхность грохочения – 4м</w:t>
            </w:r>
            <w:r>
              <w:rPr>
                <w:vertAlign w:val="superscript"/>
              </w:rPr>
              <w:t>2</w:t>
            </w:r>
          </w:p>
          <w:p w:rsidR="00184324" w:rsidRDefault="00184324" w:rsidP="00184324">
            <w:r>
              <w:t xml:space="preserve">размер ячейки сетки – 0,4 х </w:t>
            </w:r>
            <w:smartTag w:uri="urn:schemas-microsoft-com:office:smarttags" w:element="metricconverter">
              <w:smartTagPr>
                <w:attr w:name="ProductID" w:val="0,4 мм"/>
              </w:smartTagPr>
              <w:r>
                <w:t>0,4 мм</w:t>
              </w:r>
            </w:smartTag>
          </w:p>
          <w:p w:rsidR="00184324" w:rsidRPr="00EB2745" w:rsidRDefault="00184324" w:rsidP="00184324">
            <w:r>
              <w:t>материал – сталь 12Х18Н10Т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</w:tr>
      <w:tr w:rsidR="00184324" w:rsidTr="00184324">
        <w:trPr>
          <w:trHeight w:val="20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Емкость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приготовление выщелачивающ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раствора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- </w:t>
            </w:r>
            <w:smartTag w:uri="urn:schemas-microsoft-com:office:smarttags" w:element="metricconverter">
              <w:smartTagPr>
                <w:attr w:name="ProductID" w:val="4 м3"/>
              </w:smartTagPr>
              <w:r>
                <w:rPr>
                  <w:sz w:val="24"/>
                  <w:szCs w:val="24"/>
                </w:rPr>
                <w:t>4 м3</w:t>
              </w:r>
            </w:smartTag>
            <w:r>
              <w:rPr>
                <w:sz w:val="24"/>
                <w:szCs w:val="24"/>
              </w:rPr>
              <w:t xml:space="preserve">                    </w:t>
            </w:r>
          </w:p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       </w:t>
            </w:r>
          </w:p>
          <w:p w:rsidR="00184324" w:rsidRPr="00EB2745" w:rsidRDefault="00184324" w:rsidP="0018432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  <w:tr w:rsidR="00184324" w:rsidTr="00184324">
        <w:trPr>
          <w:trHeight w:val="20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Емкость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нагревание выщелачивающего раствора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агрессивная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- </w:t>
            </w:r>
            <w:smartTag w:uri="urn:schemas-microsoft-com:office:smarttags" w:element="metricconverter">
              <w:smartTagPr>
                <w:attr w:name="ProductID" w:val="10 м3"/>
              </w:smartTagPr>
              <w:r>
                <w:rPr>
                  <w:sz w:val="24"/>
                  <w:szCs w:val="24"/>
                </w:rPr>
                <w:t>10 м3</w:t>
              </w:r>
            </w:smartTag>
            <w:r>
              <w:rPr>
                <w:sz w:val="24"/>
                <w:szCs w:val="24"/>
              </w:rPr>
              <w:t xml:space="preserve">                    </w:t>
            </w:r>
          </w:p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       </w:t>
            </w:r>
          </w:p>
          <w:p w:rsidR="00184324" w:rsidRPr="00EB2745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температура- 20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</w:tbl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C23FC9" w:rsidRDefault="00C23FC9" w:rsidP="00184324">
      <w:pPr>
        <w:pStyle w:val="a4"/>
        <w:rPr>
          <w:sz w:val="24"/>
          <w:szCs w:val="24"/>
        </w:rPr>
      </w:pPr>
    </w:p>
    <w:p w:rsidR="00C23FC9" w:rsidRDefault="00C23FC9" w:rsidP="00184324">
      <w:pPr>
        <w:pStyle w:val="a4"/>
        <w:rPr>
          <w:sz w:val="24"/>
          <w:szCs w:val="24"/>
        </w:rPr>
      </w:pPr>
    </w:p>
    <w:p w:rsidR="00C23FC9" w:rsidRDefault="00C23FC9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jc w:val="right"/>
      </w:pPr>
    </w:p>
    <w:p w:rsidR="00184324" w:rsidRPr="00A55AB8" w:rsidRDefault="00184324" w:rsidP="00184324">
      <w:pPr>
        <w:pStyle w:val="a4"/>
        <w:jc w:val="right"/>
      </w:pPr>
      <w:r>
        <w:lastRenderedPageBreak/>
        <w:t>19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Pr="00415CF8" w:rsidRDefault="00184324" w:rsidP="00184324">
      <w:pPr>
        <w:pStyle w:val="a4"/>
      </w:pPr>
      <w:r>
        <w:rPr>
          <w:sz w:val="24"/>
          <w:szCs w:val="24"/>
        </w:rPr>
        <w:t xml:space="preserve">Раздел 2.4.Анализ опасности технологического блока                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.        Серная кислота.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Молекулярная формула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.Молекулярный вес 98.Цвет от бесцветного до светлокоричнев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одержание моногидрата не менее 92,5%.Содержание сухого остатка после прокаливания не  более  0,02%.Плотность при нормальных условиях 1860  г/л.Серная  кислота  является сильным окислит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лем.Взаимодействие  серной  кислоты  с  металлами протекает  различно   в    зависимости    от    ко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центрации    и температуры.ПДК паров кислоты в воздухе рабочей зоны 1 мг/м3.Попадая на 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жу,серная кислота вызывает тяжелые ожоги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ары кислоты при вдыхании раздражают и обжигают сл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зистые оболочки  верхних  дыхательных путей.Попавшая в глаза кислота может вызвать ожог рогов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цы и потерю зрения.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защиты от вредного воздействия серной кислоты  применяют промышленный фильтрующий противогаз марки "М", перчатки  резиновые кислотозащитные безшовные или  перхлорвиниловые  безшовные, сапоги резиновые  кислотостойкие</w:t>
      </w:r>
      <w:proofErr w:type="gramStart"/>
      <w:r>
        <w:rPr>
          <w:rFonts w:ascii="Times New Roman" w:hAnsi="Times New Roman"/>
          <w:sz w:val="24"/>
          <w:szCs w:val="24"/>
        </w:rPr>
        <w:t>,к</w:t>
      </w:r>
      <w:proofErr w:type="gramEnd"/>
      <w:r>
        <w:rPr>
          <w:rFonts w:ascii="Times New Roman" w:hAnsi="Times New Roman"/>
          <w:sz w:val="24"/>
          <w:szCs w:val="24"/>
        </w:rPr>
        <w:t>ислотозащитную одежду.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 раздражении слизистой оболочки верхних дыхательных путей пострадавшего следует вынести на свежий воздух, сделать  ингаляцию содовым раствором; дать осторожно вдыхать пары этилового спирта,эфира или хлороформа,давать пить теплое молоко с содой или  боржоми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ри кашле рекоменд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ется кодеин,дионин и горчичники.Если на кожу и слизистые оболочки попала крепкая серная  кисл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та,ее  немедленно удаляют обильным промыванием водой. Обратиться к врачу.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Разливы серной кислоты убирают гидросмывом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ейтрализуют  известняком или углеаммонийными солями.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Краткое описание сценариев аварийных ситуаций.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4 -  1                              Порыв трубопровода на отм + 15,00м – истечение раствора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серной  кислоты на рабочие площадки – образование розливов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на поверхности, попадание в розлив людей.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фактор – наличиеи обращение вредного вещества.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Ошибочные действия  эксплуатационного персонала могут привести к образованию           розливов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возникновению аварийной ситуации могут привести: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порыв трубопровода;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герметичности фланцевого соединения;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скрытый дефект сварочных швов и металла.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 Данные о количестве опасного вещества</w:t>
      </w:r>
      <w:proofErr w:type="gramStart"/>
      <w:r>
        <w:rPr>
          <w:rFonts w:ascii="Times New Roman" w:hAnsi="Times New Roman"/>
          <w:sz w:val="24"/>
          <w:szCs w:val="24"/>
        </w:rPr>
        <w:t>,у</w:t>
      </w:r>
      <w:proofErr w:type="gramEnd"/>
      <w:r>
        <w:rPr>
          <w:rFonts w:ascii="Times New Roman" w:hAnsi="Times New Roman"/>
          <w:sz w:val="24"/>
          <w:szCs w:val="24"/>
        </w:rPr>
        <w:t>частвующего в аварии.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43FD4">
        <w:rPr>
          <w:bCs/>
          <w:color w:val="000000"/>
          <w:spacing w:val="-4"/>
          <w:sz w:val="24"/>
          <w:szCs w:val="24"/>
        </w:rPr>
        <w:t>При разрушение конструкции одно</w:t>
      </w:r>
      <w:r>
        <w:rPr>
          <w:bCs/>
          <w:color w:val="000000"/>
          <w:spacing w:val="-4"/>
          <w:sz w:val="24"/>
          <w:szCs w:val="24"/>
        </w:rPr>
        <w:t>го из трубопроводов с серной кислотой</w:t>
      </w:r>
      <w:r w:rsidRPr="00543FD4">
        <w:rPr>
          <w:bCs/>
          <w:color w:val="000000"/>
          <w:spacing w:val="-4"/>
          <w:sz w:val="24"/>
          <w:szCs w:val="24"/>
        </w:rPr>
        <w:t>, при условии их полного заполне</w:t>
      </w:r>
      <w:r>
        <w:rPr>
          <w:bCs/>
          <w:color w:val="000000"/>
          <w:spacing w:val="-4"/>
          <w:sz w:val="24"/>
          <w:szCs w:val="24"/>
        </w:rPr>
        <w:t>ния, возможна утечка 0,7  тонн серной кислоты</w:t>
      </w:r>
      <w:proofErr w:type="gramStart"/>
      <w:r>
        <w:rPr>
          <w:bCs/>
          <w:color w:val="000000"/>
          <w:spacing w:val="-4"/>
          <w:sz w:val="24"/>
          <w:szCs w:val="24"/>
        </w:rPr>
        <w:t xml:space="preserve"> </w:t>
      </w:r>
      <w:r w:rsidRPr="00543FD4">
        <w:rPr>
          <w:bCs/>
          <w:color w:val="000000"/>
          <w:spacing w:val="-4"/>
          <w:sz w:val="24"/>
          <w:szCs w:val="24"/>
        </w:rPr>
        <w:t>,</w:t>
      </w:r>
      <w:proofErr w:type="gramEnd"/>
      <w:r w:rsidRPr="00543FD4">
        <w:rPr>
          <w:bCs/>
          <w:color w:val="000000"/>
          <w:spacing w:val="-4"/>
          <w:sz w:val="24"/>
          <w:szCs w:val="24"/>
        </w:rPr>
        <w:t xml:space="preserve"> которая в соответствии с «Методикой прогнозирования масштабов заражения сильнодействующими веществами при авариях на химически опасных объектах» к аварийному выбросу опасных веществ не приведет.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bCs/>
          <w:color w:val="000000"/>
          <w:spacing w:val="-4"/>
          <w:sz w:val="24"/>
          <w:szCs w:val="24"/>
        </w:rPr>
        <w:t xml:space="preserve">    </w:t>
      </w:r>
      <w:r>
        <w:rPr>
          <w:sz w:val="24"/>
          <w:szCs w:val="24"/>
        </w:rPr>
        <w:t>Раздел 3.4.Выводы и предложения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1.Эксплуатацию  трубопроводов осуществлять в соответствии с требованиями Правил устройства и безопасной эксплуатации технологических трубопроводов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ПБ 03-108-96)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. При образовании розливов на рабочих площадях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немедленно устранить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  </w:t>
      </w:r>
    </w:p>
    <w:p w:rsidR="00184324" w:rsidRDefault="00184324" w:rsidP="00184324">
      <w:pPr>
        <w:pStyle w:val="a4"/>
      </w:pPr>
      <w:r>
        <w:t xml:space="preserve">                                                                              </w:t>
      </w:r>
    </w:p>
    <w:p w:rsidR="00184324" w:rsidRPr="00415CF8" w:rsidRDefault="00184324" w:rsidP="00184324">
      <w:pPr>
        <w:pStyle w:val="a4"/>
      </w:pPr>
      <w:r>
        <w:lastRenderedPageBreak/>
        <w:t xml:space="preserve">                                                                               </w:t>
      </w:r>
      <w:r w:rsidR="00C23FC9">
        <w:t xml:space="preserve">       </w:t>
      </w:r>
      <w:r>
        <w:t>20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Блок 5.  Узел </w:t>
      </w:r>
      <w:r w:rsidRPr="009B220D">
        <w:rPr>
          <w:b/>
          <w:sz w:val="32"/>
          <w:szCs w:val="32"/>
        </w:rPr>
        <w:t>фильтрации товарных регенератов.</w:t>
      </w:r>
    </w:p>
    <w:p w:rsidR="00184324" w:rsidRPr="00116895" w:rsidRDefault="00184324" w:rsidP="00184324">
      <w:pPr>
        <w:pStyle w:val="a4"/>
        <w:tabs>
          <w:tab w:val="left" w:pos="2865"/>
        </w:tabs>
        <w:rPr>
          <w:rFonts w:ascii="Times New Roman" w:hAnsi="Times New Roman"/>
          <w:b/>
          <w:sz w:val="28"/>
          <w:szCs w:val="28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1.5  Технология и аппаратурное оформление.</w:t>
      </w:r>
    </w:p>
    <w:p w:rsidR="00184324" w:rsidRPr="00DC01A8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Товарный регенерат из п.370/1.2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,380/1.2 ,насосами п.371/1,381/5 подается в фильтры ПАР-80 п.451/2 -7, мутный фильтрат  в начале фильтрования возвращается в п,370/1,2. Чистый фильтрат пост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пает в </w:t>
      </w:r>
      <w:proofErr w:type="gramStart"/>
      <w:r>
        <w:rPr>
          <w:rFonts w:ascii="Times New Roman" w:hAnsi="Times New Roman"/>
          <w:sz w:val="24"/>
          <w:szCs w:val="24"/>
        </w:rPr>
        <w:t>накопительные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пачуки п.491/2-4. Осадок сбрасывается с фильтров п. 451-х аэролифтом в п.663/4 и раскачивается в 1-е  отделение цеха N 2. Чистый фильтрат подогревается острым паром в зумпфе поз.492 до 36-40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насосами 492/1.2 подается на контрольную фильтрацию п.663/1-3 и далее на эк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тракцию,</w:t>
      </w:r>
      <w:r>
        <w:rPr>
          <w:sz w:val="24"/>
          <w:szCs w:val="24"/>
        </w:rPr>
        <w:t xml:space="preserve"> 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>2 Оборудование.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Tr="00184324">
        <w:trPr>
          <w:trHeight w:val="1387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371/1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ТХИ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90/49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90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49 м"/>
              </w:smartTagPr>
              <w:r>
                <w:rPr>
                  <w:sz w:val="24"/>
                  <w:szCs w:val="24"/>
                </w:rPr>
                <w:t>49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4А225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Х280/42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280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42 м"/>
              </w:smartTagPr>
              <w:r>
                <w:rPr>
                  <w:sz w:val="24"/>
                  <w:szCs w:val="24"/>
                </w:rPr>
                <w:t>42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4А200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N=45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451/1,2,3,4,5,6,7  663/1,2,3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Патрон ные</w:t>
            </w:r>
            <w:proofErr w:type="gramEnd"/>
            <w:r>
              <w:rPr>
                <w:sz w:val="24"/>
                <w:szCs w:val="24"/>
              </w:rPr>
              <w:t xml:space="preserve"> фильтры марки ПАР 80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Назначение-фильтрация товарных регенер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лощадь фильтрации-80м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секций-19</w:t>
            </w:r>
          </w:p>
          <w:p w:rsidR="00184324" w:rsidRDefault="00184324" w:rsidP="00184324">
            <w:r>
              <w:t xml:space="preserve">Количество </w:t>
            </w:r>
            <w:proofErr w:type="gramStart"/>
            <w:r>
              <w:t>фильтрующих</w:t>
            </w:r>
            <w:proofErr w:type="gramEnd"/>
            <w:r>
              <w:t xml:space="preserve"> элементов-246</w:t>
            </w:r>
          </w:p>
          <w:p w:rsidR="00184324" w:rsidRDefault="00184324" w:rsidP="00184324">
            <w:r>
              <w:t>Материал-ВТ-1-00</w:t>
            </w:r>
          </w:p>
          <w:p w:rsidR="00184324" w:rsidRDefault="00184324" w:rsidP="00184324">
            <w:r>
              <w:t>Фильтровальный материал-лавсан.</w:t>
            </w:r>
          </w:p>
          <w:p w:rsidR="00184324" w:rsidRDefault="00184324" w:rsidP="00184324">
            <w:r>
              <w:t>Рабочий объем-11м</w:t>
            </w:r>
            <w:r>
              <w:rPr>
                <w:vertAlign w:val="superscript"/>
              </w:rPr>
              <w:t>3</w:t>
            </w:r>
          </w:p>
          <w:p w:rsidR="00184324" w:rsidRDefault="00184324" w:rsidP="00184324">
            <w:r>
              <w:t>Рабочее давление 3кг/см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491/1-4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пачук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V-</w:t>
            </w:r>
            <w:smartTag w:uri="urn:schemas-microsoft-com:office:smarttags" w:element="metricconverter">
              <w:smartTagPr>
                <w:attr w:name="ProductID" w:val="130 м3"/>
              </w:smartTagPr>
              <w:r>
                <w:rPr>
                  <w:sz w:val="24"/>
                  <w:szCs w:val="24"/>
                </w:rPr>
                <w:t>130 м3</w:t>
              </w:r>
            </w:smartTag>
            <w:r>
              <w:rPr>
                <w:sz w:val="24"/>
                <w:szCs w:val="24"/>
              </w:rPr>
              <w:t xml:space="preserve"> Назначение-сборник отфильтр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ванных товарных регенератов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Ст3 футерованный</w:t>
            </w: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492/1,2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ХИ 90/49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90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49 м"/>
              </w:smartTagPr>
              <w:r>
                <w:rPr>
                  <w:sz w:val="24"/>
                  <w:szCs w:val="24"/>
                </w:rPr>
                <w:t>49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4А225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N=55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</w:tr>
    </w:tbl>
    <w:p w:rsidR="00184324" w:rsidRDefault="00184324" w:rsidP="00184324">
      <w:pPr>
        <w:pStyle w:val="a4"/>
        <w:rPr>
          <w:sz w:val="24"/>
          <w:szCs w:val="24"/>
        </w:rPr>
      </w:pPr>
    </w:p>
    <w:p w:rsidR="00184324" w:rsidRPr="001901BC" w:rsidRDefault="00184324" w:rsidP="00184324">
      <w:pPr>
        <w:pStyle w:val="a4"/>
      </w:pPr>
      <w:r>
        <w:rPr>
          <w:sz w:val="24"/>
          <w:szCs w:val="24"/>
        </w:rPr>
        <w:lastRenderedPageBreak/>
        <w:t xml:space="preserve">                                                                 </w:t>
      </w:r>
      <w:r w:rsidR="00C23FC9">
        <w:rPr>
          <w:sz w:val="24"/>
          <w:szCs w:val="24"/>
        </w:rPr>
        <w:t xml:space="preserve">     </w:t>
      </w:r>
      <w:r>
        <w:t>21</w:t>
      </w:r>
    </w:p>
    <w:p w:rsidR="00184324" w:rsidRDefault="00184324" w:rsidP="00184324">
      <w:pPr>
        <w:pStyle w:val="a4"/>
        <w:rPr>
          <w:b/>
          <w:sz w:val="32"/>
          <w:szCs w:val="32"/>
        </w:rPr>
      </w:pPr>
    </w:p>
    <w:p w:rsidR="00184324" w:rsidRDefault="00184324" w:rsidP="00184324">
      <w:pPr>
        <w:pStyle w:val="a4"/>
        <w:rPr>
          <w:b/>
          <w:sz w:val="32"/>
          <w:szCs w:val="32"/>
        </w:rPr>
      </w:pPr>
    </w:p>
    <w:p w:rsidR="00184324" w:rsidRPr="00F36DAE" w:rsidRDefault="00184324" w:rsidP="00184324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F36DAE">
        <w:rPr>
          <w:rFonts w:ascii="Times New Roman" w:hAnsi="Times New Roman" w:cs="Times New Roman"/>
          <w:b/>
          <w:sz w:val="32"/>
          <w:szCs w:val="32"/>
        </w:rPr>
        <w:t>Блок 6 Узел приготовления реэкстрагирующего раствора</w:t>
      </w:r>
    </w:p>
    <w:p w:rsidR="00184324" w:rsidRPr="00F36DA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F36DAE" w:rsidRDefault="00A52D3E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1.6</w:t>
      </w:r>
      <w:r w:rsidR="00184324" w:rsidRPr="00F36DAE">
        <w:rPr>
          <w:rFonts w:ascii="Times New Roman" w:hAnsi="Times New Roman" w:cs="Times New Roman"/>
          <w:sz w:val="24"/>
          <w:szCs w:val="24"/>
        </w:rPr>
        <w:t xml:space="preserve"> Технология и аппаратурное оформление</w:t>
      </w:r>
    </w:p>
    <w:p w:rsidR="00184324" w:rsidRPr="00F36DA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F36DA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F36DAE">
        <w:rPr>
          <w:rFonts w:ascii="Times New Roman" w:hAnsi="Times New Roman" w:cs="Times New Roman"/>
          <w:sz w:val="24"/>
          <w:szCs w:val="24"/>
        </w:rPr>
        <w:t>1.В качестве реэкстрагирующего раствора служит раствор углеаммонийных солей. Операция приг</w:t>
      </w:r>
      <w:r w:rsidRPr="00F36DAE">
        <w:rPr>
          <w:rFonts w:ascii="Times New Roman" w:hAnsi="Times New Roman" w:cs="Times New Roman"/>
          <w:sz w:val="24"/>
          <w:szCs w:val="24"/>
        </w:rPr>
        <w:t>о</w:t>
      </w:r>
      <w:r w:rsidRPr="00F36DAE">
        <w:rPr>
          <w:rFonts w:ascii="Times New Roman" w:hAnsi="Times New Roman" w:cs="Times New Roman"/>
          <w:sz w:val="24"/>
          <w:szCs w:val="24"/>
        </w:rPr>
        <w:t>товления реэкстрагирующего раствора заключается в нагревании оборотных карбонатных растворов и растворении кристалического бикарбоната аммония.</w:t>
      </w:r>
    </w:p>
    <w:p w:rsidR="00184324" w:rsidRPr="00F36DA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F36DAE">
        <w:rPr>
          <w:rFonts w:ascii="Times New Roman" w:hAnsi="Times New Roman" w:cs="Times New Roman"/>
          <w:sz w:val="24"/>
          <w:szCs w:val="24"/>
        </w:rPr>
        <w:t>Оборотный карбонатный раствор после отстоя от органической фазы и мелких кристаллов в отстойн</w:t>
      </w:r>
      <w:r w:rsidRPr="00F36DAE">
        <w:rPr>
          <w:rFonts w:ascii="Times New Roman" w:hAnsi="Times New Roman" w:cs="Times New Roman"/>
          <w:sz w:val="24"/>
          <w:szCs w:val="24"/>
        </w:rPr>
        <w:t>и</w:t>
      </w:r>
      <w:r w:rsidRPr="00F36DAE">
        <w:rPr>
          <w:rFonts w:ascii="Times New Roman" w:hAnsi="Times New Roman" w:cs="Times New Roman"/>
          <w:sz w:val="24"/>
          <w:szCs w:val="24"/>
        </w:rPr>
        <w:t xml:space="preserve">ках поз.574/1,2 поступает </w:t>
      </w:r>
      <w:proofErr w:type="gramStart"/>
      <w:r w:rsidRPr="00F36D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6DAE">
        <w:rPr>
          <w:rFonts w:ascii="Times New Roman" w:hAnsi="Times New Roman" w:cs="Times New Roman"/>
          <w:sz w:val="24"/>
          <w:szCs w:val="24"/>
        </w:rPr>
        <w:t xml:space="preserve"> поз.621/1. В этот же контактный чан засыпается углеаммонийная соль</w:t>
      </w:r>
      <w:proofErr w:type="gramStart"/>
      <w:r w:rsidRPr="00F36D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36DAE">
        <w:rPr>
          <w:rFonts w:ascii="Times New Roman" w:hAnsi="Times New Roman" w:cs="Times New Roman"/>
          <w:sz w:val="24"/>
          <w:szCs w:val="24"/>
        </w:rPr>
        <w:t>завезенная с цеха №3,которая растворяется в оборотном карбонатном растворе за счет перемешивания с помощью мешалки. Из поз.621/1 по перетоку карбонатный раствор поступает в поз.621/2 и далее по перетоку в поз.621/3, где происходит окончательное растворение УАС</w:t>
      </w:r>
      <w:proofErr w:type="gramStart"/>
      <w:r w:rsidRPr="00F36DA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36DAE">
        <w:rPr>
          <w:rFonts w:ascii="Times New Roman" w:hAnsi="Times New Roman" w:cs="Times New Roman"/>
          <w:sz w:val="24"/>
          <w:szCs w:val="24"/>
        </w:rPr>
        <w:t>ля создания оптимакльных у</w:t>
      </w:r>
      <w:r w:rsidRPr="00F36DAE">
        <w:rPr>
          <w:rFonts w:ascii="Times New Roman" w:hAnsi="Times New Roman" w:cs="Times New Roman"/>
          <w:sz w:val="24"/>
          <w:szCs w:val="24"/>
        </w:rPr>
        <w:t>с</w:t>
      </w:r>
      <w:r w:rsidRPr="00F36DAE">
        <w:rPr>
          <w:rFonts w:ascii="Times New Roman" w:hAnsi="Times New Roman" w:cs="Times New Roman"/>
          <w:sz w:val="24"/>
          <w:szCs w:val="24"/>
        </w:rPr>
        <w:t>ловий растворения поддерживается температура 30-35</w:t>
      </w:r>
      <w:r w:rsidRPr="00F36DA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36DAE">
        <w:rPr>
          <w:rFonts w:ascii="Times New Roman" w:hAnsi="Times New Roman" w:cs="Times New Roman"/>
          <w:sz w:val="24"/>
          <w:szCs w:val="24"/>
        </w:rPr>
        <w:t>С.Нагревание карбонатного раствора произв</w:t>
      </w:r>
      <w:r w:rsidRPr="00F36DAE">
        <w:rPr>
          <w:rFonts w:ascii="Times New Roman" w:hAnsi="Times New Roman" w:cs="Times New Roman"/>
          <w:sz w:val="24"/>
          <w:szCs w:val="24"/>
        </w:rPr>
        <w:t>о</w:t>
      </w:r>
      <w:r w:rsidRPr="00F36DAE">
        <w:rPr>
          <w:rFonts w:ascii="Times New Roman" w:hAnsi="Times New Roman" w:cs="Times New Roman"/>
          <w:sz w:val="24"/>
          <w:szCs w:val="24"/>
        </w:rPr>
        <w:t>дится паром через теплообменник в поз.621/1,2,регулирование температуры осуществляется автомат</w:t>
      </w:r>
      <w:r w:rsidRPr="00F36DAE">
        <w:rPr>
          <w:rFonts w:ascii="Times New Roman" w:hAnsi="Times New Roman" w:cs="Times New Roman"/>
          <w:sz w:val="24"/>
          <w:szCs w:val="24"/>
        </w:rPr>
        <w:t>и</w:t>
      </w:r>
      <w:r w:rsidRPr="00F36DAE">
        <w:rPr>
          <w:rFonts w:ascii="Times New Roman" w:hAnsi="Times New Roman" w:cs="Times New Roman"/>
          <w:sz w:val="24"/>
          <w:szCs w:val="24"/>
        </w:rPr>
        <w:t>чески.Для перевода бикарбонат ион в карбонат ион т.е поддержания регламентного соотношения ка</w:t>
      </w:r>
      <w:r w:rsidRPr="00F36DAE">
        <w:rPr>
          <w:rFonts w:ascii="Times New Roman" w:hAnsi="Times New Roman" w:cs="Times New Roman"/>
          <w:sz w:val="24"/>
          <w:szCs w:val="24"/>
        </w:rPr>
        <w:t>р</w:t>
      </w:r>
      <w:r w:rsidRPr="00F36DAE">
        <w:rPr>
          <w:rFonts w:ascii="Times New Roman" w:hAnsi="Times New Roman" w:cs="Times New Roman"/>
          <w:sz w:val="24"/>
          <w:szCs w:val="24"/>
        </w:rPr>
        <w:t>бонат- бикарбонат аммония 1:1 в поз.621/1,2 из поз.625 подается 25% раствор амми</w:t>
      </w:r>
      <w:r w:rsidRPr="00F36DAE">
        <w:rPr>
          <w:rFonts w:ascii="Times New Roman" w:hAnsi="Times New Roman" w:cs="Times New Roman"/>
          <w:sz w:val="24"/>
          <w:szCs w:val="24"/>
        </w:rPr>
        <w:t>а</w:t>
      </w:r>
      <w:r w:rsidRPr="00F36DAE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Pr="00F36DA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36DAE">
        <w:rPr>
          <w:rFonts w:ascii="Times New Roman" w:hAnsi="Times New Roman" w:cs="Times New Roman"/>
          <w:sz w:val="24"/>
          <w:szCs w:val="24"/>
        </w:rPr>
        <w:t>риготовленный карбонатный раствор из поз.621/3 подается насосами п.622/3-6 в реэкстракторы поз.570/1,3,5.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2.Оборудование: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Tr="00184324">
        <w:trPr>
          <w:trHeight w:val="1387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621/1-3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ный чан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Назначение-нагревание и доукрепление оборотных ка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бонатных растворов.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обьём- 20м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материал-сталь 12Х18Н10Т</w:t>
            </w:r>
          </w:p>
          <w:p w:rsidR="00184324" w:rsidRPr="00357A3E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скорость вращения мешалки-277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622/3-6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Насос центр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бежный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Х45/31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материал-сталь 12Х18Н10Т</w:t>
            </w:r>
          </w:p>
          <w:p w:rsidR="00184324" w:rsidRPr="00FD6D6D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производительность- 45м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напор-31м</w:t>
            </w:r>
          </w:p>
          <w:p w:rsidR="00184324" w:rsidRPr="00FD6D6D" w:rsidRDefault="00184324" w:rsidP="00184324">
            <w:r>
              <w:t>мощность эл. двигателя-15 кВт/час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90603" w:rsidRDefault="00D90603" w:rsidP="00184324">
      <w:pPr>
        <w:pStyle w:val="a4"/>
        <w:rPr>
          <w:sz w:val="24"/>
          <w:szCs w:val="24"/>
        </w:rPr>
      </w:pPr>
    </w:p>
    <w:p w:rsidR="00D90603" w:rsidRDefault="00D90603" w:rsidP="00184324">
      <w:pPr>
        <w:pStyle w:val="a4"/>
        <w:rPr>
          <w:sz w:val="24"/>
          <w:szCs w:val="24"/>
        </w:rPr>
      </w:pPr>
    </w:p>
    <w:p w:rsidR="00D90603" w:rsidRDefault="00D90603" w:rsidP="00184324">
      <w:pPr>
        <w:pStyle w:val="a4"/>
        <w:rPr>
          <w:sz w:val="24"/>
          <w:szCs w:val="24"/>
        </w:rPr>
      </w:pPr>
    </w:p>
    <w:p w:rsidR="00184324" w:rsidRDefault="00A52D3E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Раздел 2.6</w:t>
      </w:r>
      <w:r w:rsidR="00184324">
        <w:rPr>
          <w:sz w:val="24"/>
          <w:szCs w:val="24"/>
        </w:rPr>
        <w:t xml:space="preserve"> Анализ опасности блока.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1.</w:t>
      </w:r>
      <w:r w:rsidRPr="00BB64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Аммиачная вода.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Аммиачная вода содержит до 25% аммиака</w:t>
      </w:r>
    </w:p>
    <w:p w:rsidR="00D90603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Аммиак- химическая формула 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.Молекулярный  вес 17.Газообразный аммиак обладает резким зап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хом,действует раздражающе  на  слизистые оболочки дыхательных путей,относится к ядовитым газам удушающего действия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 xml:space="preserve"> воздухом аммиак образует взрывоопасные смеси  при                                                                                                                             концентрации 15,5-27% об.Аммиак относится к токсическим веществам, к 4 классу опасности.</w:t>
      </w:r>
      <w:r w:rsidR="00D90603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Порог восприятия обонянием</w:t>
      </w:r>
      <w:r w:rsidR="00D90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90603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>-35 мг/м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</w:t>
      </w:r>
      <w:r w:rsidR="00D9060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906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Немедленное раздрожение горла                            -280</w:t>
      </w:r>
      <w:r w:rsidRPr="00B059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мг/м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D9060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Немедленное раздрожение глаз                               -490 мг/м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D90603" w:rsidRDefault="00D90603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D90603" w:rsidRPr="00D90603" w:rsidRDefault="00D90603" w:rsidP="00D90603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</w:p>
    <w:p w:rsidR="00D90603" w:rsidRDefault="00D90603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D90603" w:rsidRDefault="00D90603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D90603" w:rsidRDefault="00D90603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Pr="00D90603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обильное</w:t>
      </w:r>
      <w:proofErr w:type="gramEnd"/>
      <w:r>
        <w:rPr>
          <w:rFonts w:ascii="Times New Roman" w:hAnsi="Times New Roman"/>
          <w:sz w:val="24"/>
          <w:szCs w:val="24"/>
        </w:rPr>
        <w:t xml:space="preserve"> слезоточение и боль                                                                                                                          Смертельный исход                                                  - 3000-3500</w:t>
      </w:r>
      <w:r w:rsidRPr="00B059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мг/м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ПДК аммиака в воздухе  рабочей  зоны  20мг/м3.                                                                                                          При попадании аммиака на кожу- промыть большим количеством проточной воды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аложить примочки 1% раствора новокаина, 0,5% раствора дикаина с адреналином, 5% раствора уксусной, лимонной, ви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нокаменной или соляной кислоты.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При попадании аммиачной воды на кожу образуется  химический ожог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 xml:space="preserve">ри отравлениях парами аммиака,пострадавшего необходимо  вынести на свежий воздух,обеспечить тепло,  дать ему молоко и вызвать врача . При заметном ослаблении дыхания – немедленно сделать искуственное дыхание.     </w:t>
      </w:r>
    </w:p>
    <w:p w:rsidR="00D90603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Краткое описание сценариев аварийных ситуаций.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6 -  1                              Порыв трубопровода на отм + 0,00м – истечение раствора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аммиачной воды на рабочие площадки – образование розливов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на поверхности + образование токсического облака – распростра-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нение облака по территории цеха – попадание в область токсичес-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кого облака персонала цеха.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6-  2                                 Полное разрушение ёмкости с аммиачной водой поз.625-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истечение растворов аммиачной воды на рабочие площадки   –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образование на поверхности + образование токсического облака –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распространение облака по территории цех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попадание персонала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цеха в область токсического облака.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фактор – наличие и обращение вредного вещества.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Ошибочные действия  эксплуатационного персонала могут привести к образованию           розливов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возникновению аварийной ситуации могут привести: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порыв трубопровода;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нарушение герметичности фланцевого соединения;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скрытый дефект сварочных швов и металла.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tabs>
          <w:tab w:val="left" w:pos="540"/>
        </w:tabs>
        <w:jc w:val="both"/>
      </w:pPr>
      <w:r>
        <w:t xml:space="preserve">        4. Данные о количестве опасного вещества</w:t>
      </w:r>
      <w:proofErr w:type="gramStart"/>
      <w:r>
        <w:t>,у</w:t>
      </w:r>
      <w:proofErr w:type="gramEnd"/>
      <w:r>
        <w:t xml:space="preserve">частвующего в аварии, </w:t>
      </w:r>
      <w:r w:rsidRPr="00245E26">
        <w:t>расчет зон поражения</w:t>
      </w:r>
      <w:r>
        <w:rPr>
          <w:b/>
        </w:rPr>
        <w:t xml:space="preserve"> </w:t>
      </w:r>
      <w:r w:rsidRPr="00245E26">
        <w:t>при х</w:t>
      </w:r>
      <w:r w:rsidRPr="00245E26">
        <w:t>и</w:t>
      </w:r>
      <w:r w:rsidRPr="00245E26">
        <w:t>мической аварии.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>Расчет зон поражения следует проводить по наибольшему количеству выделяющихся АХОВ (в объеме разрушенных емкостей), приведенных к 1 т хлора.</w:t>
      </w:r>
    </w:p>
    <w:p w:rsidR="00184324" w:rsidRDefault="00184324" w:rsidP="00184324">
      <w:pPr>
        <w:tabs>
          <w:tab w:val="left" w:pos="540"/>
        </w:tabs>
        <w:jc w:val="both"/>
      </w:pPr>
      <w:r>
        <w:tab/>
      </w:r>
    </w:p>
    <w:p w:rsidR="00184324" w:rsidRDefault="00184324" w:rsidP="00184324">
      <w:pPr>
        <w:tabs>
          <w:tab w:val="left" w:pos="540"/>
        </w:tabs>
        <w:jc w:val="both"/>
      </w:pPr>
      <w:r>
        <w:t xml:space="preserve">    Произошло полное разрушение емкости с аммиачной водой, в результате которого  оказалось, в</w:t>
      </w:r>
      <w:r>
        <w:t>ы</w:t>
      </w:r>
      <w:r>
        <w:t>брошено в окружающую среду 20 т аммиачной воды (25 % раствора аммиака). Емкость с аммиачной водой находится в цехе № 2 на отметке +</w:t>
      </w:r>
      <w:smartTag w:uri="urn:schemas-microsoft-com:office:smarttags" w:element="metricconverter">
        <w:smartTagPr>
          <w:attr w:name="ProductID" w:val="9,60 м"/>
        </w:smartTagPr>
        <w:r>
          <w:t>9,60 м</w:t>
        </w:r>
      </w:smartTag>
      <w:r>
        <w:t>, ряд</w:t>
      </w:r>
      <w:proofErr w:type="gramStart"/>
      <w:r>
        <w:t xml:space="preserve"> Б</w:t>
      </w:r>
      <w:proofErr w:type="gramEnd"/>
      <w:r>
        <w:t xml:space="preserve">, оси 6-7.  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 xml:space="preserve">Аммиачная вода свободно разлилась на территории цеха. Температура окружающего воздуха 20 </w:t>
      </w:r>
      <w:r>
        <w:rPr>
          <w:vertAlign w:val="superscript"/>
        </w:rPr>
        <w:t>о</w:t>
      </w:r>
      <w:r>
        <w:t>С, изотермия, скорость движения воздуха 1 м/</w:t>
      </w:r>
      <w:proofErr w:type="gramStart"/>
      <w:r>
        <w:t>с</w:t>
      </w:r>
      <w:proofErr w:type="gramEnd"/>
      <w:r>
        <w:t>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>Требуется провести прогноз и оценку химической обстановки в сложившейся ситуации.</w:t>
      </w:r>
    </w:p>
    <w:p w:rsidR="00184324" w:rsidRDefault="00184324" w:rsidP="00184324">
      <w:pPr>
        <w:tabs>
          <w:tab w:val="left" w:pos="540"/>
        </w:tabs>
        <w:jc w:val="both"/>
      </w:pPr>
    </w:p>
    <w:p w:rsidR="00C23FC9" w:rsidRDefault="00C23FC9" w:rsidP="00184324">
      <w:pPr>
        <w:tabs>
          <w:tab w:val="left" w:pos="540"/>
        </w:tabs>
        <w:jc w:val="both"/>
      </w:pPr>
    </w:p>
    <w:p w:rsidR="00C23FC9" w:rsidRDefault="00C23FC9" w:rsidP="00184324">
      <w:pPr>
        <w:tabs>
          <w:tab w:val="left" w:pos="540"/>
        </w:tabs>
        <w:jc w:val="both"/>
      </w:pPr>
    </w:p>
    <w:p w:rsidR="00C23FC9" w:rsidRDefault="00C23FC9" w:rsidP="00184324">
      <w:pPr>
        <w:tabs>
          <w:tab w:val="left" w:pos="540"/>
        </w:tabs>
        <w:jc w:val="both"/>
      </w:pPr>
    </w:p>
    <w:p w:rsidR="00184324" w:rsidRDefault="00184324" w:rsidP="00184324">
      <w:pPr>
        <w:tabs>
          <w:tab w:val="left" w:pos="540"/>
          <w:tab w:val="left" w:pos="9150"/>
        </w:tabs>
        <w:jc w:val="both"/>
      </w:pPr>
      <w:r>
        <w:tab/>
      </w:r>
      <w:r>
        <w:tab/>
      </w:r>
    </w:p>
    <w:p w:rsidR="00D90603" w:rsidRDefault="00184324" w:rsidP="00184324">
      <w:pPr>
        <w:tabs>
          <w:tab w:val="left" w:pos="540"/>
          <w:tab w:val="left" w:pos="9150"/>
        </w:tabs>
        <w:jc w:val="both"/>
      </w:pPr>
      <w:r>
        <w:t xml:space="preserve">                                                                                                                                                          </w:t>
      </w:r>
    </w:p>
    <w:p w:rsidR="00184324" w:rsidRPr="00D06932" w:rsidRDefault="00D90603" w:rsidP="00184324">
      <w:pPr>
        <w:tabs>
          <w:tab w:val="left" w:pos="540"/>
          <w:tab w:val="left" w:pos="9150"/>
        </w:tabs>
        <w:jc w:val="both"/>
        <w:rPr>
          <w:b/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184324">
        <w:t xml:space="preserve"> </w:t>
      </w:r>
      <w:r w:rsidR="00184324">
        <w:rPr>
          <w:sz w:val="20"/>
          <w:szCs w:val="20"/>
        </w:rPr>
        <w:t>23</w:t>
      </w:r>
    </w:p>
    <w:p w:rsidR="00184324" w:rsidRDefault="00184324" w:rsidP="00184324">
      <w:pPr>
        <w:tabs>
          <w:tab w:val="left" w:pos="540"/>
        </w:tabs>
        <w:jc w:val="both"/>
      </w:pPr>
      <w:r>
        <w:tab/>
      </w:r>
    </w:p>
    <w:p w:rsidR="00184324" w:rsidRDefault="00184324" w:rsidP="00184324">
      <w:pPr>
        <w:tabs>
          <w:tab w:val="left" w:pos="540"/>
        </w:tabs>
        <w:jc w:val="both"/>
      </w:pPr>
    </w:p>
    <w:p w:rsidR="00184324" w:rsidRDefault="00184324" w:rsidP="00184324">
      <w:pPr>
        <w:tabs>
          <w:tab w:val="left" w:pos="540"/>
        </w:tabs>
        <w:jc w:val="both"/>
        <w:rPr>
          <w:b/>
        </w:rPr>
      </w:pPr>
      <w:r>
        <w:t xml:space="preserve">1) По таблице 8 «Методики прогнозирования и оценки обстановки при выбросах в окружающую среду хлора и других аварийно-химических опасных веществ» находим Кэкв. аммиака по отношению к хлору отдельно для первичного и вторичного облаков – </w:t>
      </w:r>
      <w:r>
        <w:rPr>
          <w:b/>
        </w:rPr>
        <w:t>Кэкв</w:t>
      </w:r>
      <w:proofErr w:type="gramStart"/>
      <w:r>
        <w:rPr>
          <w:b/>
          <w:vertAlign w:val="subscript"/>
        </w:rPr>
        <w:t>1</w:t>
      </w:r>
      <w:proofErr w:type="gramEnd"/>
      <w:r>
        <w:rPr>
          <w:b/>
        </w:rPr>
        <w:t>=25,</w:t>
      </w:r>
    </w:p>
    <w:p w:rsidR="00184324" w:rsidRDefault="00184324" w:rsidP="00184324">
      <w:pPr>
        <w:tabs>
          <w:tab w:val="left" w:pos="0"/>
        </w:tabs>
        <w:jc w:val="both"/>
      </w:pPr>
      <w:r>
        <w:rPr>
          <w:b/>
        </w:rPr>
        <w:t>Кэкв</w:t>
      </w:r>
      <w:proofErr w:type="gramStart"/>
      <w:r>
        <w:rPr>
          <w:b/>
          <w:vertAlign w:val="subscript"/>
        </w:rPr>
        <w:t>2</w:t>
      </w:r>
      <w:proofErr w:type="gramEnd"/>
      <w:r>
        <w:rPr>
          <w:b/>
        </w:rPr>
        <w:t xml:space="preserve"> =25.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>2) По формуле (13) рассчитываем эквивалентное количество хлора для выброшенной 20 т  25 %  аммиачной воды:</w:t>
      </w:r>
    </w:p>
    <w:p w:rsidR="00184324" w:rsidRDefault="00184324" w:rsidP="00184324">
      <w:pPr>
        <w:tabs>
          <w:tab w:val="left" w:pos="0"/>
        </w:tabs>
        <w:jc w:val="both"/>
        <w:rPr>
          <w:b/>
        </w:rPr>
      </w:pPr>
    </w:p>
    <w:p w:rsidR="00184324" w:rsidRDefault="00184324" w:rsidP="00184324">
      <w:pPr>
        <w:tabs>
          <w:tab w:val="left" w:pos="0"/>
        </w:tabs>
        <w:jc w:val="both"/>
        <w:rPr>
          <w:b/>
        </w:rPr>
      </w:pPr>
      <w:r>
        <w:rPr>
          <w:b/>
          <w:lang w:val="en-US"/>
        </w:rPr>
        <w:t>Q</w:t>
      </w:r>
      <w:r>
        <w:rPr>
          <w:b/>
        </w:rPr>
        <w:t>хл =</w:t>
      </w:r>
      <w:r>
        <w:rPr>
          <w:b/>
          <w:lang w:val="en-US"/>
        </w:rPr>
        <w:t>Q</w:t>
      </w:r>
      <w:r>
        <w:rPr>
          <w:b/>
          <w:vertAlign w:val="subscript"/>
        </w:rPr>
        <w:t>АХОВ</w:t>
      </w:r>
      <w:r>
        <w:rPr>
          <w:b/>
        </w:rPr>
        <w:t xml:space="preserve"> / Кэкв                                                                                          </w:t>
      </w:r>
      <w:r>
        <w:t>(13)</w:t>
      </w:r>
      <w:r>
        <w:rPr>
          <w:b/>
        </w:rPr>
        <w:t xml:space="preserve">     </w:t>
      </w:r>
    </w:p>
    <w:p w:rsidR="00184324" w:rsidRDefault="00184324" w:rsidP="00184324">
      <w:pPr>
        <w:tabs>
          <w:tab w:val="left" w:pos="0"/>
        </w:tabs>
        <w:jc w:val="both"/>
        <w:rPr>
          <w:b/>
        </w:rPr>
      </w:pPr>
    </w:p>
    <w:p w:rsidR="00184324" w:rsidRDefault="00184324" w:rsidP="00184324">
      <w:pPr>
        <w:tabs>
          <w:tab w:val="left" w:pos="0"/>
        </w:tabs>
        <w:jc w:val="both"/>
        <w:rPr>
          <w:b/>
        </w:rPr>
      </w:pPr>
      <w:r>
        <w:rPr>
          <w:b/>
          <w:lang w:val="en-US"/>
        </w:rPr>
        <w:t>Q</w:t>
      </w:r>
      <w:r>
        <w:rPr>
          <w:b/>
        </w:rPr>
        <w:t>хл1 = 20*0</w:t>
      </w:r>
      <w:proofErr w:type="gramStart"/>
      <w:r>
        <w:rPr>
          <w:b/>
        </w:rPr>
        <w:t>,25</w:t>
      </w:r>
      <w:proofErr w:type="gramEnd"/>
      <w:r>
        <w:rPr>
          <w:b/>
        </w:rPr>
        <w:t xml:space="preserve"> /25 = 0,2 т;</w:t>
      </w:r>
    </w:p>
    <w:p w:rsidR="00184324" w:rsidRDefault="00184324" w:rsidP="00184324">
      <w:pPr>
        <w:tabs>
          <w:tab w:val="left" w:pos="0"/>
        </w:tabs>
        <w:jc w:val="both"/>
        <w:rPr>
          <w:b/>
        </w:rPr>
      </w:pPr>
    </w:p>
    <w:p w:rsidR="00184324" w:rsidRDefault="00184324" w:rsidP="00184324">
      <w:pPr>
        <w:tabs>
          <w:tab w:val="left" w:pos="0"/>
        </w:tabs>
        <w:jc w:val="both"/>
      </w:pPr>
      <w:r>
        <w:rPr>
          <w:b/>
          <w:lang w:val="en-US"/>
        </w:rPr>
        <w:t>Q</w:t>
      </w:r>
      <w:r>
        <w:rPr>
          <w:b/>
        </w:rPr>
        <w:t>хл2 = 20*0</w:t>
      </w:r>
      <w:proofErr w:type="gramStart"/>
      <w:r>
        <w:rPr>
          <w:b/>
        </w:rPr>
        <w:t>,25</w:t>
      </w:r>
      <w:proofErr w:type="gramEnd"/>
      <w:r>
        <w:rPr>
          <w:b/>
        </w:rPr>
        <w:t xml:space="preserve"> /25 = 0,2 т.</w:t>
      </w:r>
    </w:p>
    <w:p w:rsidR="00184324" w:rsidRDefault="00184324" w:rsidP="00184324">
      <w:pPr>
        <w:jc w:val="both"/>
      </w:pPr>
      <w:r>
        <w:t xml:space="preserve">        </w:t>
      </w:r>
      <w:proofErr w:type="gramStart"/>
      <w:r>
        <w:t>3)  По таблице 9 «Методики…» для 0,2 т хлора, изотермии и скорости движения воздуха, равной 1 м/с, с помощью интерполяции находим глубину и площадь зон фактического заражения при темпер</w:t>
      </w:r>
      <w:r>
        <w:t>а</w:t>
      </w:r>
      <w:r>
        <w:t>туре 20</w:t>
      </w:r>
      <w:r>
        <w:rPr>
          <w:vertAlign w:val="superscript"/>
        </w:rPr>
        <w:t>о</w:t>
      </w:r>
      <w:r>
        <w:t>С отдельно для первичного и вторичного облаков:</w:t>
      </w:r>
      <w:proofErr w:type="gramEnd"/>
    </w:p>
    <w:p w:rsidR="00184324" w:rsidRDefault="00184324" w:rsidP="00184324">
      <w:pPr>
        <w:tabs>
          <w:tab w:val="left" w:pos="0"/>
        </w:tabs>
        <w:jc w:val="both"/>
        <w:rPr>
          <w:b/>
        </w:rPr>
      </w:pPr>
    </w:p>
    <w:p w:rsidR="00184324" w:rsidRDefault="00184324" w:rsidP="00184324">
      <w:pPr>
        <w:tabs>
          <w:tab w:val="left" w:pos="0"/>
        </w:tabs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  <w:vertAlign w:val="subscript"/>
        </w:rPr>
        <w:t>1</w:t>
      </w:r>
      <w:proofErr w:type="gramEnd"/>
      <w:r>
        <w:rPr>
          <w:b/>
        </w:rPr>
        <w:t xml:space="preserve"> =0,24 + (0,41-0,24)/2 = </w:t>
      </w:r>
      <w:smartTag w:uri="urn:schemas-microsoft-com:office:smarttags" w:element="metricconverter">
        <w:smartTagPr>
          <w:attr w:name="ProductID" w:val="0,325 км"/>
        </w:smartTagPr>
        <w:r>
          <w:rPr>
            <w:b/>
          </w:rPr>
          <w:t>0,325 км</w:t>
        </w:r>
      </w:smartTag>
    </w:p>
    <w:p w:rsidR="00184324" w:rsidRDefault="00184324" w:rsidP="00184324">
      <w:pPr>
        <w:tabs>
          <w:tab w:val="left" w:pos="0"/>
        </w:tabs>
        <w:jc w:val="both"/>
        <w:rPr>
          <w:b/>
        </w:rPr>
      </w:pPr>
    </w:p>
    <w:p w:rsidR="00184324" w:rsidRDefault="00184324" w:rsidP="00184324">
      <w:pPr>
        <w:tabs>
          <w:tab w:val="left" w:pos="0"/>
        </w:tabs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  <w:vertAlign w:val="subscript"/>
        </w:rPr>
        <w:t>2</w:t>
      </w:r>
      <w:proofErr w:type="gramEnd"/>
      <w:r>
        <w:rPr>
          <w:b/>
        </w:rPr>
        <w:t xml:space="preserve"> = 0,60 +(1,06-0,6)/2 =0,83 км</w:t>
      </w:r>
    </w:p>
    <w:p w:rsidR="00184324" w:rsidRDefault="00184324" w:rsidP="00184324">
      <w:pPr>
        <w:tabs>
          <w:tab w:val="left" w:pos="540"/>
        </w:tabs>
        <w:jc w:val="both"/>
        <w:rPr>
          <w:b/>
        </w:rPr>
      </w:pPr>
    </w:p>
    <w:p w:rsidR="00184324" w:rsidRDefault="00184324" w:rsidP="00184324">
      <w:pPr>
        <w:tabs>
          <w:tab w:val="left" w:pos="540"/>
        </w:tabs>
        <w:jc w:val="both"/>
        <w:rPr>
          <w:b/>
        </w:rPr>
      </w:pPr>
      <w:r>
        <w:rPr>
          <w:b/>
          <w:lang w:val="en-US"/>
        </w:rPr>
        <w:t>S</w:t>
      </w:r>
      <w:r>
        <w:rPr>
          <w:b/>
          <w:vertAlign w:val="subscript"/>
        </w:rPr>
        <w:t>1</w:t>
      </w:r>
      <w:r>
        <w:rPr>
          <w:b/>
        </w:rPr>
        <w:t xml:space="preserve"> = 0</w:t>
      </w:r>
      <w:proofErr w:type="gramStart"/>
      <w:r>
        <w:rPr>
          <w:b/>
        </w:rPr>
        <w:t>,00</w:t>
      </w:r>
      <w:proofErr w:type="gramEnd"/>
      <w:r>
        <w:rPr>
          <w:b/>
        </w:rPr>
        <w:t xml:space="preserve"> +0,01/2 =0,005 км</w:t>
      </w:r>
      <w:r>
        <w:rPr>
          <w:b/>
          <w:vertAlign w:val="superscript"/>
        </w:rPr>
        <w:t>2</w:t>
      </w:r>
    </w:p>
    <w:p w:rsidR="00184324" w:rsidRDefault="00184324" w:rsidP="00184324">
      <w:pPr>
        <w:tabs>
          <w:tab w:val="left" w:pos="540"/>
        </w:tabs>
        <w:jc w:val="both"/>
        <w:rPr>
          <w:b/>
        </w:rPr>
      </w:pPr>
    </w:p>
    <w:p w:rsidR="00184324" w:rsidRDefault="00184324" w:rsidP="00184324">
      <w:pPr>
        <w:tabs>
          <w:tab w:val="left" w:pos="540"/>
        </w:tabs>
        <w:jc w:val="both"/>
        <w:rPr>
          <w:b/>
          <w:vertAlign w:val="superscript"/>
        </w:rPr>
      </w:pPr>
      <w:r>
        <w:rPr>
          <w:b/>
          <w:lang w:val="en-US"/>
        </w:rPr>
        <w:t>S</w:t>
      </w:r>
      <w:r>
        <w:rPr>
          <w:b/>
          <w:vertAlign w:val="subscript"/>
        </w:rPr>
        <w:t>2</w:t>
      </w:r>
      <w:r>
        <w:rPr>
          <w:b/>
        </w:rPr>
        <w:t xml:space="preserve"> =0</w:t>
      </w:r>
      <w:proofErr w:type="gramStart"/>
      <w:r>
        <w:rPr>
          <w:b/>
        </w:rPr>
        <w:t>,04</w:t>
      </w:r>
      <w:proofErr w:type="gramEnd"/>
      <w:r>
        <w:rPr>
          <w:b/>
        </w:rPr>
        <w:t xml:space="preserve"> + (0,12-0,04)/2 =0,08 км</w:t>
      </w:r>
      <w:r>
        <w:rPr>
          <w:b/>
          <w:vertAlign w:val="superscript"/>
        </w:rPr>
        <w:t>2</w:t>
      </w:r>
    </w:p>
    <w:p w:rsidR="00184324" w:rsidRDefault="00184324" w:rsidP="00184324">
      <w:pPr>
        <w:tabs>
          <w:tab w:val="left" w:pos="540"/>
        </w:tabs>
        <w:jc w:val="both"/>
        <w:rPr>
          <w:b/>
        </w:rPr>
      </w:pPr>
      <w:r>
        <w:tab/>
        <w:t xml:space="preserve">4) </w:t>
      </w:r>
      <w:r>
        <w:rPr>
          <w:b/>
        </w:rPr>
        <w:t xml:space="preserve">Расчет количества и структуры </w:t>
      </w:r>
      <w:proofErr w:type="gramStart"/>
      <w:r>
        <w:rPr>
          <w:b/>
        </w:rPr>
        <w:t>пораженных</w:t>
      </w:r>
      <w:proofErr w:type="gramEnd"/>
      <w:r>
        <w:rPr>
          <w:b/>
        </w:rPr>
        <w:t>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 xml:space="preserve">Расчет количества </w:t>
      </w:r>
      <w:proofErr w:type="gramStart"/>
      <w:r>
        <w:t>пораженных</w:t>
      </w:r>
      <w:proofErr w:type="gramEnd"/>
      <w:r>
        <w:t xml:space="preserve"> среди производственного персонала проведем по формуле:</w:t>
      </w:r>
    </w:p>
    <w:p w:rsidR="00184324" w:rsidRDefault="00184324" w:rsidP="00184324">
      <w:pPr>
        <w:tabs>
          <w:tab w:val="left" w:pos="540"/>
        </w:tabs>
        <w:jc w:val="both"/>
        <w:rPr>
          <w:b/>
        </w:rPr>
      </w:pPr>
    </w:p>
    <w:p w:rsidR="00184324" w:rsidRDefault="00184324" w:rsidP="00184324">
      <w:pPr>
        <w:tabs>
          <w:tab w:val="left" w:pos="540"/>
        </w:tabs>
        <w:jc w:val="both"/>
      </w:pPr>
      <w:proofErr w:type="gramStart"/>
      <w:r>
        <w:rPr>
          <w:b/>
        </w:rPr>
        <w:t>П</w:t>
      </w:r>
      <w:proofErr w:type="gramEnd"/>
      <w:r>
        <w:rPr>
          <w:b/>
        </w:rPr>
        <w:t>=L*(1-Кзащ.)</w:t>
      </w:r>
      <w:r>
        <w:t>,                                                                                                (14)</w:t>
      </w:r>
    </w:p>
    <w:p w:rsidR="00184324" w:rsidRDefault="00184324" w:rsidP="00184324">
      <w:pPr>
        <w:tabs>
          <w:tab w:val="left" w:pos="540"/>
        </w:tabs>
        <w:jc w:val="both"/>
      </w:pPr>
      <w:r>
        <w:t>где:</w:t>
      </w:r>
    </w:p>
    <w:p w:rsidR="00184324" w:rsidRDefault="00184324" w:rsidP="00184324">
      <w:pPr>
        <w:tabs>
          <w:tab w:val="left" w:pos="540"/>
        </w:tabs>
        <w:jc w:val="both"/>
      </w:pPr>
      <w:proofErr w:type="gramStart"/>
      <w:r>
        <w:rPr>
          <w:b/>
        </w:rPr>
        <w:t>П</w:t>
      </w:r>
      <w:proofErr w:type="gramEnd"/>
      <w:r>
        <w:t xml:space="preserve"> – число пораженных на предприятии, чел;</w:t>
      </w:r>
    </w:p>
    <w:p w:rsidR="00184324" w:rsidRDefault="00184324" w:rsidP="00184324">
      <w:pPr>
        <w:tabs>
          <w:tab w:val="left" w:pos="540"/>
        </w:tabs>
        <w:jc w:val="both"/>
      </w:pPr>
      <w:r>
        <w:rPr>
          <w:b/>
          <w:lang w:val="en-US"/>
        </w:rPr>
        <w:t>L</w:t>
      </w:r>
      <w:r>
        <w:t xml:space="preserve"> – </w:t>
      </w:r>
      <w:proofErr w:type="gramStart"/>
      <w:r>
        <w:t>количество</w:t>
      </w:r>
      <w:proofErr w:type="gramEnd"/>
      <w:r>
        <w:t xml:space="preserve"> производственного персонала, оказавшегося в очаге поражения, чел.;</w:t>
      </w:r>
    </w:p>
    <w:p w:rsidR="00184324" w:rsidRDefault="00184324" w:rsidP="00184324">
      <w:pPr>
        <w:tabs>
          <w:tab w:val="left" w:pos="540"/>
        </w:tabs>
        <w:jc w:val="both"/>
      </w:pPr>
      <w:r>
        <w:rPr>
          <w:b/>
        </w:rPr>
        <w:t>Кзащ.</w:t>
      </w:r>
      <w:r>
        <w:t xml:space="preserve"> – коэффициент защищенности производственного персонала от поражения ядовитым газом.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>Определим число возможных пораженных через 15 минут и 1 часа после аварии, если количество работников на данной отметке – 10 чел.</w:t>
      </w:r>
    </w:p>
    <w:p w:rsidR="00184324" w:rsidRDefault="00184324" w:rsidP="00184324">
      <w:pPr>
        <w:tabs>
          <w:tab w:val="left" w:pos="540"/>
        </w:tabs>
        <w:jc w:val="both"/>
      </w:pPr>
      <w:r>
        <w:t xml:space="preserve">Коэффициент воздухообмена здания равен 0,5. </w:t>
      </w:r>
    </w:p>
    <w:p w:rsidR="00184324" w:rsidRDefault="00184324" w:rsidP="00184324">
      <w:pPr>
        <w:tabs>
          <w:tab w:val="left" w:pos="540"/>
        </w:tabs>
        <w:jc w:val="both"/>
      </w:pPr>
      <w:r>
        <w:t>Производственный персонал противогазами не обеспечен.</w:t>
      </w:r>
    </w:p>
    <w:p w:rsidR="00184324" w:rsidRDefault="00184324" w:rsidP="00184324">
      <w:pPr>
        <w:tabs>
          <w:tab w:val="left" w:pos="540"/>
        </w:tabs>
        <w:jc w:val="both"/>
      </w:pPr>
      <w:r>
        <w:tab/>
        <w:t>По таблице 5 «Методики…» находим коэффициенты защищенности производственного персон</w:t>
      </w:r>
      <w:r>
        <w:t>а</w:t>
      </w:r>
      <w:r>
        <w:t>ла, находящегося на данной отметке.  Кзащ. = 0,97 (15 мин.), 0,68 (1час)</w:t>
      </w:r>
      <w:proofErr w:type="gramStart"/>
      <w:r>
        <w:t xml:space="preserve"> .</w:t>
      </w:r>
      <w:proofErr w:type="gramEnd"/>
    </w:p>
    <w:p w:rsidR="00184324" w:rsidRDefault="00184324" w:rsidP="00184324">
      <w:pPr>
        <w:tabs>
          <w:tab w:val="left" w:pos="540"/>
        </w:tabs>
        <w:jc w:val="both"/>
      </w:pPr>
    </w:p>
    <w:p w:rsidR="00184324" w:rsidRDefault="00184324" w:rsidP="00184324">
      <w:pPr>
        <w:tabs>
          <w:tab w:val="left" w:pos="540"/>
        </w:tabs>
        <w:jc w:val="both"/>
      </w:pPr>
      <w:r>
        <w:tab/>
        <w:t xml:space="preserve">Рассчитываем число пораженных по формуле (14), время пребывания 15 минут: </w:t>
      </w:r>
    </w:p>
    <w:p w:rsidR="00184324" w:rsidRDefault="00184324" w:rsidP="00184324">
      <w:pPr>
        <w:tabs>
          <w:tab w:val="left" w:pos="540"/>
        </w:tabs>
        <w:jc w:val="both"/>
        <w:rPr>
          <w:b/>
        </w:rPr>
      </w:pPr>
    </w:p>
    <w:p w:rsidR="00184324" w:rsidRDefault="00184324" w:rsidP="00184324">
      <w:pPr>
        <w:tabs>
          <w:tab w:val="left" w:pos="540"/>
        </w:tabs>
        <w:jc w:val="both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>=L*(1-Кзащ.) = 10*(1-0,97) = 0,3 чел.</w:t>
      </w:r>
    </w:p>
    <w:p w:rsidR="00184324" w:rsidRDefault="00184324" w:rsidP="00184324">
      <w:pPr>
        <w:tabs>
          <w:tab w:val="left" w:pos="540"/>
        </w:tabs>
        <w:jc w:val="both"/>
      </w:pPr>
    </w:p>
    <w:p w:rsidR="00A52D3E" w:rsidRDefault="00A52D3E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A52D3E" w:rsidRDefault="00A52D3E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D90603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84324" w:rsidRPr="00F36DAE" w:rsidRDefault="00184324" w:rsidP="00184324">
      <w:pPr>
        <w:pStyle w:val="a4"/>
        <w:tabs>
          <w:tab w:val="left" w:pos="2865"/>
        </w:tabs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bCs/>
          <w:color w:val="000000"/>
          <w:spacing w:val="-4"/>
          <w:sz w:val="24"/>
          <w:szCs w:val="24"/>
        </w:rPr>
        <w:t xml:space="preserve"> </w:t>
      </w:r>
      <w:r w:rsidR="00A52D3E">
        <w:rPr>
          <w:rFonts w:ascii="Times New Roman" w:hAnsi="Times New Roman" w:cs="Times New Roman"/>
          <w:sz w:val="24"/>
          <w:szCs w:val="24"/>
        </w:rPr>
        <w:t>Раздел 3.6</w:t>
      </w:r>
      <w:r w:rsidRPr="00F36DAE">
        <w:rPr>
          <w:rFonts w:ascii="Times New Roman" w:hAnsi="Times New Roman" w:cs="Times New Roman"/>
          <w:sz w:val="24"/>
          <w:szCs w:val="24"/>
        </w:rPr>
        <w:t>.Выводы и предложения</w:t>
      </w:r>
    </w:p>
    <w:p w:rsidR="00184324" w:rsidRPr="00F36DAE" w:rsidRDefault="00184324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  <w:r w:rsidRPr="00F36DAE">
        <w:rPr>
          <w:rFonts w:ascii="Times New Roman" w:hAnsi="Times New Roman" w:cs="Times New Roman"/>
          <w:sz w:val="24"/>
          <w:szCs w:val="24"/>
        </w:rPr>
        <w:t xml:space="preserve">   1.Эксплуатацию  трубопроводов необходимо осуществлять в соответствии с требованиями Правил устройства и безопасной эксплуатации технологических трубопроводов </w:t>
      </w:r>
      <w:proofErr w:type="gramStart"/>
      <w:r w:rsidRPr="00F36DA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36DAE">
        <w:rPr>
          <w:rFonts w:ascii="Times New Roman" w:hAnsi="Times New Roman" w:cs="Times New Roman"/>
          <w:sz w:val="24"/>
          <w:szCs w:val="24"/>
        </w:rPr>
        <w:t>ПБ 03-108-96)</w:t>
      </w:r>
    </w:p>
    <w:p w:rsidR="00184324" w:rsidRPr="00F36DAE" w:rsidRDefault="00184324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  <w:r w:rsidRPr="00F36DAE">
        <w:rPr>
          <w:rFonts w:ascii="Times New Roman" w:hAnsi="Times New Roman" w:cs="Times New Roman"/>
          <w:sz w:val="24"/>
          <w:szCs w:val="24"/>
        </w:rPr>
        <w:t xml:space="preserve">   2.Необходимо системное инструментальное наблюдение за состоянием емкостей поз.625 . </w:t>
      </w: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:rsidR="00A52D3E" w:rsidRDefault="00A52D3E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:rsidR="00A52D3E" w:rsidRDefault="00A52D3E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:rsidR="00A52D3E" w:rsidRDefault="00A52D3E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:rsidR="00A52D3E" w:rsidRPr="00F36DAE" w:rsidRDefault="00A52D3E" w:rsidP="00184324">
      <w:pPr>
        <w:pStyle w:val="a4"/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>
        <w:rPr>
          <w:sz w:val="24"/>
          <w:szCs w:val="24"/>
        </w:rPr>
        <w:t xml:space="preserve">                                                                </w:t>
      </w:r>
    </w:p>
    <w:p w:rsidR="00184324" w:rsidRPr="00985899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  </w:t>
      </w:r>
      <w:r w:rsidR="00C23FC9">
        <w:rPr>
          <w:sz w:val="24"/>
          <w:szCs w:val="24"/>
        </w:rPr>
        <w:t xml:space="preserve">     </w:t>
      </w:r>
      <w:r>
        <w:t>24</w:t>
      </w:r>
    </w:p>
    <w:p w:rsidR="00184324" w:rsidRDefault="00184324" w:rsidP="00184324">
      <w:pPr>
        <w:pStyle w:val="a4"/>
        <w:rPr>
          <w:b/>
          <w:sz w:val="32"/>
          <w:szCs w:val="32"/>
        </w:rPr>
      </w:pPr>
    </w:p>
    <w:p w:rsidR="00184324" w:rsidRDefault="00184324" w:rsidP="00184324">
      <w:pPr>
        <w:pStyle w:val="a4"/>
        <w:rPr>
          <w:b/>
          <w:sz w:val="32"/>
          <w:szCs w:val="32"/>
        </w:rPr>
      </w:pPr>
    </w:p>
    <w:p w:rsidR="00184324" w:rsidRDefault="00184324" w:rsidP="00184324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Блок 7.Передел экстракции реэкстракции.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Раздел 1.7  Технология и аппаратурное оформление.</w:t>
      </w:r>
    </w:p>
    <w:p w:rsidR="00184324" w:rsidRDefault="00184324" w:rsidP="0018432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Товарный регенерат  проходит  через  8 ступеней экстракции и выводится в виде рафинатов в  отсто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ники поз.374/1,2.Органическая  смесь  из  поз.565  насосами поз.566 подается в 12-е камеры экстракт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ров и пройдя  через ступени экстракции  выводится  из  3-х  камер  в  отстойник поз.503.В третьи кам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ры экстракции подается питьевая вода</w:t>
      </w:r>
      <w:proofErr w:type="gramStart"/>
      <w:r>
        <w:rPr>
          <w:rFonts w:ascii="Times New Roman" w:hAnsi="Times New Roman"/>
          <w:sz w:val="24"/>
          <w:szCs w:val="24"/>
        </w:rPr>
        <w:t>,с</w:t>
      </w:r>
      <w:proofErr w:type="gramEnd"/>
      <w:r>
        <w:rPr>
          <w:rFonts w:ascii="Times New Roman" w:hAnsi="Times New Roman"/>
          <w:sz w:val="24"/>
          <w:szCs w:val="24"/>
        </w:rPr>
        <w:t xml:space="preserve"> расходом 1 м3/час (по ротаметру),для отмывки органики от избыточной кислотности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 поз.503 происходит разделение  органической и захваченной ею водной  фазы.Затем,насосами  поз.504/1-3,органическая фаза через щелевой  расходомер  поступает в реэк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тракторы поз.570/1,5,где  происходит  процесс реэкстракции карбонатным раствором поступающим из поз.621/3,с помощью насосов поз.622/3-6.Далее растворы из поз.570/1,5 по перетоку поступают в 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экстракторы поз.570/2,,6,где происходит </w:t>
      </w:r>
      <w:proofErr w:type="gramStart"/>
      <w:r>
        <w:rPr>
          <w:rFonts w:ascii="Times New Roman" w:hAnsi="Times New Roman"/>
          <w:sz w:val="24"/>
          <w:szCs w:val="24"/>
        </w:rPr>
        <w:t>окончательная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реэкстракция и высаливание кристаллов в АУТК. Затем,бедная по урану органическая фаза,самотеком, поступает в отстойник поз.565,где прои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ходит отделение органической фазы от водной и отмывка органической фазы от карбонатности раф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натами экстракции с расходом1,5м3/ч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одная фаза из  отстойников  565 и 503 по мере накопления сбрасывается через клапан в отстойник поз.562/1.В отстойнике 562/1,происходит разделение водной и органической фаз,откуда водная фаза самотеком поступает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поз.563 и далее впоз.476.А органическая фаза  через  зумпф поз.548 возвращается  в поз.565. Водная фаза из реэкстракторов поз.570/2,6 (об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ротный карбонатный   раствор</w:t>
      </w:r>
      <w:proofErr w:type="gramStart"/>
      <w:r>
        <w:rPr>
          <w:rFonts w:ascii="Times New Roman" w:hAnsi="Times New Roman"/>
          <w:sz w:val="24"/>
          <w:szCs w:val="24"/>
        </w:rPr>
        <w:t>)с</w:t>
      </w:r>
      <w:proofErr w:type="gramEnd"/>
      <w:r>
        <w:rPr>
          <w:rFonts w:ascii="Times New Roman" w:hAnsi="Times New Roman"/>
          <w:sz w:val="24"/>
          <w:szCs w:val="24"/>
        </w:rPr>
        <w:t>амотеком    поступает    в    отстойник      поз.574/1,2  откуда самотеком поступает на узел доукрепления   карбонатных растворов поз.621/1.Органическая фаза  по  мере   нак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пления выводится  из  поз.574/1,2  через  зумпф  548  в поз.565.Кристаллы АУТК из поз.570/1,2,5,6,574/1,2 выводятся периодически в репульпаторы 572/1,2,откуда насосами поз.573/1,2 откачиваются на отмывку в колонны поз.488/1,2.Перелив с колонн 488/1,2 идет самотеком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поз.570/1,5. Для очистки органики от твердых взвесей используется фильтр поз.560.Можно фильтр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вать как бедную по урану  органику, так и богатую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>едная по урану органика насосом  566/3  подается   на фильтр поз.560 и с него снова поступает в поз.565.Богатая   по урану органика насосом 504/3 под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ется на фильтр поз.560 и с него возвращается на поз.503.Позиции 556,558 используются для перекачки растворов реэкстракции с одной  цепочки  на  другую</w:t>
      </w:r>
      <w:proofErr w:type="gramStart"/>
      <w:r>
        <w:rPr>
          <w:rFonts w:ascii="Times New Roman" w:hAnsi="Times New Roman"/>
          <w:sz w:val="24"/>
          <w:szCs w:val="24"/>
        </w:rPr>
        <w:t>,ч</w:t>
      </w:r>
      <w:proofErr w:type="gramEnd"/>
      <w:r>
        <w:rPr>
          <w:rFonts w:ascii="Times New Roman" w:hAnsi="Times New Roman"/>
          <w:sz w:val="24"/>
          <w:szCs w:val="24"/>
        </w:rPr>
        <w:t>то осуществляется насосами поз.557/1,2, 559/1,2.Позиция 558 используется  также для приема растворов из аварийных емкостей поз.801/1-3 со склада ЛВЖ,и насосом поз.559 раскачивается либо на экстракцию,либо на реэкстракцию. Поз.554  и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пользуется  для подготовки  свежей органики, перед вводом ее в процесс экстракции.  Процесс подг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товки Ди2ЭГФК и ТБФ проводится следующим образом.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поз</w:t>
      </w:r>
      <w:proofErr w:type="gramEnd"/>
      <w:r>
        <w:rPr>
          <w:rFonts w:ascii="Times New Roman" w:hAnsi="Times New Roman"/>
          <w:sz w:val="24"/>
          <w:szCs w:val="24"/>
        </w:rPr>
        <w:t>.554  закачивается  насосом  поз.553  3м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смеси Ди2ЭГФК+ТБФ+УВС. Добавляется 2м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>раствора с газоочистки  из поз.628.Включается мешалка на поз.554 и засыпается  140  кг УАС  Через 1 час перемешивание останавливают и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>осле расслоения смеси,водная часть откачивается в поз.563.Операция отмывки повторяется,после чего  органическая  фаза  откачивается  через  зумпф поз.548 в поз.565.ТАА отмывается 5% раствором серной кислоты  при оотношении фаз О:В= 1:10.Насосы  поз.569/1,2  предназначены  для ликвидации разливов растворов и  откачки  вод гидроуборки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асосы 569/1,2 подают растворы в трехфазный отстойник поз.562/2,из кот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рого органическая фаза самотеком поступает в зумпф поз.548,а водная фаза в поз.563.</w:t>
      </w:r>
    </w:p>
    <w:p w:rsidR="00184324" w:rsidRDefault="00184324" w:rsidP="0018432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jc w:val="both"/>
        <w:rPr>
          <w:rFonts w:ascii="Times New Roman" w:eastAsia="MS Mincho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C23FC9" w:rsidRDefault="00C23FC9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Pr="00985899" w:rsidRDefault="00184324" w:rsidP="0018432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</w:rPr>
        <w:t>25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Раздел 2.7   Оборудование.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Tr="00184324">
        <w:trPr>
          <w:trHeight w:val="1387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502/1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502/2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трактор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</w:t>
            </w:r>
            <w:proofErr w:type="gramStart"/>
            <w:r>
              <w:rPr>
                <w:sz w:val="24"/>
                <w:szCs w:val="24"/>
              </w:rPr>
              <w:t>ч-</w:t>
            </w:r>
            <w:proofErr w:type="gramEnd"/>
            <w:r>
              <w:rPr>
                <w:sz w:val="24"/>
                <w:szCs w:val="24"/>
              </w:rPr>
              <w:t xml:space="preserve"> ного типа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камер-14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по органической фазе 20-25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по водной фазе 25-30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объем камеры смешения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,45 м3"/>
              </w:smartTagPr>
              <w:r>
                <w:rPr>
                  <w:sz w:val="24"/>
                  <w:szCs w:val="24"/>
                </w:rPr>
                <w:t>2,45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объем камеры отстоя </w:t>
            </w:r>
            <w:smartTag w:uri="urn:schemas-microsoft-com:office:smarttags" w:element="metricconverter">
              <w:smartTagPr>
                <w:attr w:name="ProductID" w:val="10 м3"/>
              </w:smartTagPr>
              <w:r>
                <w:rPr>
                  <w:sz w:val="24"/>
                  <w:szCs w:val="24"/>
                </w:rPr>
                <w:t>10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вигатели ВАО 31-4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 N=2,2 квт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вращения вала турбинки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70,96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Аварийный слив: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коллекторов-2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аварийных клапанов 28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</w:t>
            </w:r>
            <w:proofErr w:type="gramEnd"/>
            <w:r>
              <w:rPr>
                <w:sz w:val="24"/>
                <w:szCs w:val="24"/>
              </w:rPr>
              <w:t xml:space="preserve">у клапана - </w:t>
            </w:r>
            <w:smartTag w:uri="urn:schemas-microsoft-com:office:smarttags" w:element="metricconverter">
              <w:smartTagPr>
                <w:attr w:name="ProductID" w:val="150 мм"/>
              </w:smartTagPr>
              <w:r>
                <w:rPr>
                  <w:sz w:val="24"/>
                  <w:szCs w:val="24"/>
                </w:rPr>
                <w:t>150 мм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</w:t>
            </w:r>
            <w:proofErr w:type="gramEnd"/>
            <w:r>
              <w:rPr>
                <w:sz w:val="24"/>
                <w:szCs w:val="24"/>
              </w:rPr>
              <w:t xml:space="preserve">у коллектора - </w:t>
            </w:r>
            <w:smartTag w:uri="urn:schemas-microsoft-com:office:smarttags" w:element="metricconverter">
              <w:smartTagPr>
                <w:attr w:name="ProductID" w:val="400 мм"/>
              </w:smartTagPr>
              <w:r>
                <w:rPr>
                  <w:sz w:val="24"/>
                  <w:szCs w:val="24"/>
                </w:rPr>
                <w:t>400 мм</w:t>
              </w:r>
            </w:smartTag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570/1-6</w:t>
            </w:r>
            <w:r w:rsidR="009667D8">
              <w:rPr>
                <w:noProof/>
                <w:sz w:val="24"/>
                <w:szCs w:val="24"/>
              </w:rPr>
              <w:pict>
                <v:line id="_x0000_s1327" style="position:absolute;z-index:251604992;mso-position-horizontal-relative:text;mso-position-vertical-relative:text" from="180pt,8.05pt" to="180pt,8.05pt"/>
              </w:pic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Реэкс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рактор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мерный</w:t>
            </w:r>
          </w:p>
          <w:p w:rsidR="00184324" w:rsidRDefault="00184324" w:rsidP="00184324">
            <w:pPr>
              <w:pStyle w:val="a4"/>
              <w:ind w:left="243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3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3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3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243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Назначение-ведение процесса реэкстракции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объем камеры смешения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smartTag w:uri="urn:schemas-microsoft-com:office:smarttags" w:element="metricconverter">
              <w:smartTagPr>
                <w:attr w:name="ProductID" w:val="3,7 м3"/>
              </w:smartTagPr>
              <w:r>
                <w:rPr>
                  <w:sz w:val="24"/>
                  <w:szCs w:val="24"/>
                </w:rPr>
                <w:t>3,7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объем камеры отстаивания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smartTag w:uri="urn:schemas-microsoft-com:office:smarttags" w:element="metricconverter">
              <w:smartTagPr>
                <w:attr w:name="ProductID" w:val="50 м3"/>
              </w:smartTagPr>
              <w:r>
                <w:rPr>
                  <w:sz w:val="24"/>
                  <w:szCs w:val="24"/>
                </w:rPr>
                <w:t>50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Производительность по </w:t>
            </w:r>
            <w:proofErr w:type="gramStart"/>
            <w:r>
              <w:rPr>
                <w:sz w:val="24"/>
                <w:szCs w:val="24"/>
              </w:rPr>
              <w:t>водной</w:t>
            </w:r>
            <w:proofErr w:type="gramEnd"/>
            <w:r>
              <w:rPr>
                <w:sz w:val="24"/>
                <w:szCs w:val="24"/>
              </w:rPr>
              <w:t xml:space="preserve"> фазе-25м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Производительность по </w:t>
            </w:r>
            <w:proofErr w:type="gramStart"/>
            <w:r>
              <w:rPr>
                <w:sz w:val="24"/>
                <w:szCs w:val="24"/>
              </w:rPr>
              <w:t>органической</w:t>
            </w:r>
            <w:proofErr w:type="gramEnd"/>
            <w:r>
              <w:rPr>
                <w:sz w:val="24"/>
                <w:szCs w:val="24"/>
              </w:rPr>
              <w:t xml:space="preserve"> фазе-50м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вигатели ВАО 31-4 N=2,2 квт n=1500 об/мин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574/1,2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Отсто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ник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льный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объём-30м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сталь 12х18Н10Т    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Отсто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ник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Ящич-ного</w:t>
            </w:r>
            <w:proofErr w:type="gramEnd"/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типа</w:t>
            </w: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</w:t>
            </w:r>
            <w:proofErr w:type="gramStart"/>
            <w:r>
              <w:rPr>
                <w:sz w:val="24"/>
                <w:szCs w:val="24"/>
              </w:rPr>
              <w:t>отстойной</w:t>
            </w:r>
            <w:proofErr w:type="gramEnd"/>
            <w:r>
              <w:rPr>
                <w:sz w:val="24"/>
                <w:szCs w:val="24"/>
              </w:rPr>
              <w:t xml:space="preserve"> камеры-24м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Объём </w:t>
            </w:r>
            <w:proofErr w:type="gramStart"/>
            <w:r>
              <w:rPr>
                <w:sz w:val="24"/>
                <w:szCs w:val="24"/>
              </w:rPr>
              <w:t>рабочей</w:t>
            </w:r>
            <w:proofErr w:type="gramEnd"/>
            <w:r>
              <w:rPr>
                <w:sz w:val="24"/>
                <w:szCs w:val="24"/>
              </w:rPr>
              <w:t xml:space="preserve"> камеры-10м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</w:pPr>
            <w:r>
              <w:rPr>
                <w:sz w:val="24"/>
                <w:szCs w:val="24"/>
              </w:rPr>
              <w:t>Габариты Н=</w:t>
            </w:r>
            <w:proofErr w:type="gramStart"/>
            <w:r>
              <w:rPr>
                <w:sz w:val="24"/>
                <w:szCs w:val="24"/>
              </w:rPr>
              <w:t>3695</w:t>
            </w:r>
            <w:proofErr w:type="gramEnd"/>
            <w:r>
              <w:rPr>
                <w:sz w:val="24"/>
                <w:szCs w:val="24"/>
              </w:rPr>
              <w:t xml:space="preserve"> а=6297 в=4272</w:t>
            </w: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572/1.2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Репул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патор</w:t>
            </w:r>
          </w:p>
          <w:p w:rsidR="00184324" w:rsidRDefault="00184324" w:rsidP="00184324">
            <w:pPr>
              <w:pStyle w:val="a4"/>
              <w:ind w:left="112"/>
              <w:rPr>
                <w:sz w:val="24"/>
                <w:szCs w:val="24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Объем-</w:t>
            </w:r>
            <w:smartTag w:uri="urn:schemas-microsoft-com:office:smarttags" w:element="metricconverter">
              <w:smartTagPr>
                <w:attr w:name="ProductID" w:val="6 м3"/>
              </w:smartTagPr>
              <w:r>
                <w:rPr>
                  <w:sz w:val="24"/>
                  <w:szCs w:val="24"/>
                </w:rPr>
                <w:t>6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  <w:r>
              <w:rPr>
                <w:sz w:val="24"/>
                <w:szCs w:val="24"/>
                <w:vertAlign w:val="superscript"/>
              </w:rPr>
              <w:t xml:space="preserve">                                                            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ВАО 52-6n=1000 об/мин N=7,5 квт</w:t>
            </w: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562/</w:t>
            </w:r>
            <w:r>
              <w:rPr>
                <w:sz w:val="24"/>
                <w:szCs w:val="24"/>
              </w:rPr>
              <w:lastRenderedPageBreak/>
              <w:t>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Отсто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ник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льный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фазный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D=3000,площадь </w:t>
            </w:r>
            <w:smartTag w:uri="urn:schemas-microsoft-com:office:smarttags" w:element="metricconverter">
              <w:smartTagPr>
                <w:attr w:name="ProductID" w:val="7 м2"/>
              </w:smartTagPr>
              <w:r>
                <w:rPr>
                  <w:sz w:val="24"/>
                  <w:szCs w:val="24"/>
                </w:rPr>
                <w:t>7 м</w:t>
              </w:r>
              <w:proofErr w:type="gramStart"/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объем-</w:t>
            </w:r>
            <w:smartTag w:uri="urn:schemas-microsoft-com:office:smarttags" w:element="metricconverter">
              <w:smartTagPr>
                <w:attr w:name="ProductID" w:val="14 м3"/>
              </w:smartTagPr>
              <w:r>
                <w:rPr>
                  <w:sz w:val="24"/>
                  <w:szCs w:val="24"/>
                </w:rPr>
                <w:t>14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  <w:r>
              <w:rPr>
                <w:sz w:val="24"/>
                <w:szCs w:val="24"/>
              </w:rPr>
              <w:t>,удельная нагрузка 3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час Время раздела фаз 40 мин</w:t>
            </w: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4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504/1-3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566/1-3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Х45/31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45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Напор-31м 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ВР132-2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n=3000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 N=11 квт</w:t>
            </w:r>
          </w:p>
          <w:p w:rsidR="00184324" w:rsidRDefault="00184324" w:rsidP="00184324">
            <w:pPr>
              <w:pStyle w:val="a4"/>
              <w:ind w:left="175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КП-2</w:t>
            </w: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28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sz w:val="24"/>
                  <w:szCs w:val="24"/>
                </w:rPr>
                <w:t>20 м</w:t>
              </w:r>
            </w:smartTag>
            <w:r>
              <w:rPr>
                <w:sz w:val="24"/>
                <w:szCs w:val="24"/>
              </w:rPr>
              <w:t xml:space="preserve"> 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ВАО 52-4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 N=10 квт</w:t>
            </w:r>
          </w:p>
          <w:p w:rsidR="00184324" w:rsidRDefault="00184324" w:rsidP="00184324">
            <w:pPr>
              <w:pStyle w:val="a4"/>
              <w:ind w:left="3072"/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564/1,2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сос-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регат   </w:t>
            </w:r>
          </w:p>
          <w:p w:rsidR="00184324" w:rsidRDefault="00184324" w:rsidP="00184324">
            <w:pPr>
              <w:pStyle w:val="a4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2Х-4Е</w:t>
            </w: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20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53 мЭл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ВАО 52-2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n=3000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 xml:space="preserve">/мин N=13 квт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3072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тактный</w:t>
            </w:r>
          </w:p>
          <w:p w:rsidR="00184324" w:rsidRDefault="00184324" w:rsidP="00184324">
            <w:pPr>
              <w:pStyle w:val="a4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чан</w:t>
            </w:r>
          </w:p>
          <w:p w:rsidR="00184324" w:rsidRDefault="00184324" w:rsidP="00184324">
            <w:pPr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V=6 м3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ВАО 52-6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N=5,5 квт n=1000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оборотов мешалки </w:t>
            </w:r>
          </w:p>
          <w:p w:rsidR="00184324" w:rsidRDefault="00184324" w:rsidP="00184324">
            <w:pPr>
              <w:pStyle w:val="a4"/>
            </w:pPr>
            <w:r>
              <w:rPr>
                <w:sz w:val="24"/>
                <w:szCs w:val="24"/>
              </w:rPr>
              <w:t>Материал-сталь 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</w:pPr>
            <w:r>
              <w:rPr>
                <w:sz w:val="24"/>
                <w:szCs w:val="24"/>
              </w:rPr>
              <w:t>Емкость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V= </w:t>
            </w:r>
            <w:smartTag w:uri="urn:schemas-microsoft-com:office:smarttags" w:element="metricconverter">
              <w:smartTagPr>
                <w:attr w:name="ProductID" w:val="10 м3"/>
              </w:smartTagPr>
              <w:r>
                <w:rPr>
                  <w:sz w:val="24"/>
                  <w:szCs w:val="24"/>
                </w:rPr>
                <w:t>10 м</w:t>
              </w:r>
              <w:r>
                <w:rPr>
                  <w:sz w:val="24"/>
                  <w:szCs w:val="24"/>
                  <w:vertAlign w:val="superscript"/>
                </w:rPr>
                <w:t>3</w:t>
              </w:r>
            </w:smartTag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Материал-сталь 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</w:p>
          <w:p w:rsidR="00184324" w:rsidRDefault="00184324" w:rsidP="0018432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548      </w:t>
            </w: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54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Зумпф</w:t>
            </w:r>
          </w:p>
          <w:p w:rsidR="00184324" w:rsidRDefault="00184324" w:rsidP="00184324">
            <w:pPr>
              <w:pStyle w:val="a4"/>
              <w:ind w:left="540"/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=1м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</w:pPr>
            <w:r>
              <w:rPr>
                <w:sz w:val="24"/>
                <w:szCs w:val="24"/>
              </w:rPr>
              <w:t>Материал-сталь 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569/1</w:t>
            </w:r>
          </w:p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  <w:p w:rsidR="00184324" w:rsidRDefault="00184324" w:rsidP="00184324">
            <w:pPr>
              <w:pStyle w:val="a4"/>
              <w:ind w:left="720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720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НПВН-2А</w:t>
            </w:r>
          </w:p>
          <w:p w:rsidR="00184324" w:rsidRDefault="00184324" w:rsidP="00184324">
            <w:pPr>
              <w:pStyle w:val="a4"/>
              <w:ind w:left="4692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28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sz w:val="24"/>
                  <w:szCs w:val="24"/>
                </w:rPr>
                <w:t>20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ВР 11-132-М4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N=10 квт n 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pStyle w:val="a4"/>
              <w:rPr>
                <w:sz w:val="19"/>
                <w:szCs w:val="19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569/2</w:t>
            </w:r>
          </w:p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720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ind w:left="720"/>
              <w:jc w:val="both"/>
              <w:rPr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сос  ный а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регат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НПВН-3А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Производительность 70 м3/час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Напор </w:t>
            </w:r>
            <w:smartTag w:uri="urn:schemas-microsoft-com:office:smarttags" w:element="metricconverter">
              <w:smartTagPr>
                <w:attr w:name="ProductID" w:val="21 м"/>
              </w:smartTagPr>
              <w:r>
                <w:rPr>
                  <w:sz w:val="24"/>
                  <w:szCs w:val="24"/>
                </w:rPr>
                <w:t>21 м</w:t>
              </w:r>
            </w:smartTag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ВАОФ 52-4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N=13 квт n=1500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rPr>
                <w:rFonts w:ascii="Courier New" w:hAnsi="Courier New" w:cs="Courier New"/>
                <w:sz w:val="19"/>
                <w:szCs w:val="19"/>
              </w:rPr>
            </w:pPr>
          </w:p>
          <w:p w:rsidR="00184324" w:rsidRDefault="00184324" w:rsidP="00184324">
            <w:pPr>
              <w:pStyle w:val="a4"/>
              <w:rPr>
                <w:sz w:val="19"/>
                <w:szCs w:val="19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560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 дис-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ковый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Поверхность фильтрации 45м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внутри фильтра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кгс/см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вигатель привода вала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ВАО 2-61-1</w:t>
            </w:r>
          </w:p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N=10 квт n=100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374/1.2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емкость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V-320м3 Назначение-сборник рафинатов экстракции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атериал сталь комбинирова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ная Ст3-12Х18Н10Т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</w:tr>
    </w:tbl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Раздел 2.7 Анализ опасности блока.</w:t>
      </w: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 w:rsidRPr="00BB64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Керосин – топливо дизельное ГОСТ 305-82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Кероси</w:t>
      </w:r>
      <w:proofErr w:type="gramStart"/>
      <w:r>
        <w:rPr>
          <w:rFonts w:ascii="Times New Roman" w:hAnsi="Times New Roman"/>
          <w:sz w:val="24"/>
          <w:szCs w:val="24"/>
        </w:rPr>
        <w:t>н-</w:t>
      </w:r>
      <w:proofErr w:type="gramEnd"/>
      <w:r>
        <w:rPr>
          <w:rFonts w:ascii="Times New Roman" w:hAnsi="Times New Roman"/>
          <w:sz w:val="24"/>
          <w:szCs w:val="24"/>
        </w:rPr>
        <w:t xml:space="preserve"> легковоспламеняющаяся жидкость с температурой вспышки 60С Пары керосина в смеси с воздухом образуют взрывоопасные смеси( при концентрации 1.1-7.5%об). Температура самовосплам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нения керосина 220 С. Температура застывания -38 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 Плотность керосина 0.8.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ПДК паров керосина в воздухе рабочей зоны 300мг/м3. Попадая на кожу, керосин может вызвать де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матиты, в дальнейшем участки кожи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>ораженные керосином,легко подвергаются грибковым заболев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ниям.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взрывопожарной безопасности помещение экстракции, реэкстракции относится к катего-рии </w:t>
      </w:r>
      <w:proofErr w:type="gramStart"/>
      <w:r>
        <w:rPr>
          <w:rFonts w:ascii="Times New Roman" w:hAnsi="Times New Roman"/>
          <w:sz w:val="24"/>
          <w:szCs w:val="24"/>
        </w:rPr>
        <w:t>–Б</w:t>
      </w:r>
      <w:proofErr w:type="gramEnd"/>
      <w:r>
        <w:rPr>
          <w:rFonts w:ascii="Times New Roman" w:hAnsi="Times New Roman"/>
          <w:sz w:val="24"/>
          <w:szCs w:val="24"/>
        </w:rPr>
        <w:t xml:space="preserve"> по НПБ 105-03. Кла</w:t>
      </w:r>
      <w:proofErr w:type="gramStart"/>
      <w:r>
        <w:rPr>
          <w:rFonts w:ascii="Times New Roman" w:hAnsi="Times New Roman"/>
          <w:sz w:val="24"/>
          <w:szCs w:val="24"/>
        </w:rPr>
        <w:t>сс взр</w:t>
      </w:r>
      <w:proofErr w:type="gramEnd"/>
      <w:r>
        <w:rPr>
          <w:rFonts w:ascii="Times New Roman" w:hAnsi="Times New Roman"/>
          <w:sz w:val="24"/>
          <w:szCs w:val="24"/>
        </w:rPr>
        <w:t>ывоопасности по ПУЭ – В-1а. В отделении экстракции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реэкстракции находятся следующие средства пожаротушения : система пенопажаротушения , огнетушители ОХВП-10 - 15   , ОУ-5 - 10  шт , полотно асбестовое 2х2 - 10   шт.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Пары керосина при вдыхании раздражают слизистые оболочки.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очень высоких концентрациях возможны острые отравления.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работе с керосином необходимо пользоваться фильтрующим промышленным противогазом марки ''M''только при малых концентрациях паров керосина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>ри высоких концентрациях-необходимо польз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ваться шланговым  противогазом. Для защиты рук необходимо пользоваться пастами</w:t>
      </w:r>
      <w:proofErr w:type="gramStart"/>
      <w:r>
        <w:rPr>
          <w:rFonts w:ascii="Times New Roman" w:hAnsi="Times New Roman"/>
          <w:sz w:val="24"/>
          <w:szCs w:val="24"/>
        </w:rPr>
        <w:t>''</w:t>
      </w:r>
      <w:proofErr w:type="gramEnd"/>
      <w:r>
        <w:rPr>
          <w:rFonts w:ascii="Times New Roman" w:hAnsi="Times New Roman"/>
          <w:sz w:val="24"/>
          <w:szCs w:val="24"/>
        </w:rPr>
        <w:t>Биологические перчатки''.Уборка проливов керосина осуществляется гидрсмывом.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№ сценария                              Описание сценария 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7 - 1                                Пожар в отделении экстракции: возгорание у поз.374 ряд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+12-Г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отм + 0,00  оси 10-12 – утечка органической смеси экстрагентов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из поз.374/1,2- воздействие </w:t>
      </w:r>
      <w:proofErr w:type="gramStart"/>
      <w:r>
        <w:rPr>
          <w:rFonts w:ascii="Times New Roman" w:hAnsi="Times New Roman"/>
          <w:sz w:val="24"/>
          <w:szCs w:val="24"/>
        </w:rPr>
        <w:t>теплового</w:t>
      </w:r>
      <w:proofErr w:type="gramEnd"/>
      <w:r>
        <w:rPr>
          <w:rFonts w:ascii="Times New Roman" w:hAnsi="Times New Roman"/>
          <w:sz w:val="24"/>
          <w:szCs w:val="24"/>
        </w:rPr>
        <w:t xml:space="preserve"> излучеия на оборудование.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7- 2                                  Пожар на отм +0,00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+7,200 ;+ 14,200 1и2 очереди экстракции-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дистанционный пуск системы сброса органики – дистанционный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или автоматический пуск пара в аппараты – отключение токопри-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емнико</w:t>
      </w:r>
      <w:proofErr w:type="gramStart"/>
      <w:r>
        <w:rPr>
          <w:rFonts w:ascii="Times New Roman" w:hAnsi="Times New Roman"/>
          <w:sz w:val="24"/>
          <w:szCs w:val="24"/>
        </w:rPr>
        <w:t>в-</w:t>
      </w:r>
      <w:proofErr w:type="gramEnd"/>
      <w:r>
        <w:rPr>
          <w:rFonts w:ascii="Times New Roman" w:hAnsi="Times New Roman"/>
          <w:sz w:val="24"/>
          <w:szCs w:val="24"/>
        </w:rPr>
        <w:t xml:space="preserve">  автоматическое или ручное включение системы пенопо-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жаротушени</w:t>
      </w:r>
      <w:proofErr w:type="gramStart"/>
      <w:r>
        <w:rPr>
          <w:rFonts w:ascii="Times New Roman" w:hAnsi="Times New Roman"/>
          <w:sz w:val="24"/>
          <w:szCs w:val="24"/>
        </w:rPr>
        <w:t>я-</w:t>
      </w:r>
      <w:proofErr w:type="gramEnd"/>
      <w:r>
        <w:rPr>
          <w:rFonts w:ascii="Times New Roman" w:hAnsi="Times New Roman"/>
          <w:sz w:val="24"/>
          <w:szCs w:val="24"/>
        </w:rPr>
        <w:t xml:space="preserve"> уничтожение зданияи оборудования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C23FC9" w:rsidRDefault="00C23FC9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28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Перечень факторов и основных возможных причин, влияющих на показатели риска.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Основные  факторы и возможные причины возникновения  аварий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– наличие и обращение пожароопасного вещества.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ошибочные действия  эксплуатационного персонала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– нарушение правил пожарной безопасности при проведении огневых работ.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- нарушение правил эксплуатации оборудования (перегрев насосов на перекачке органики ).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>Анализ риска аварий на опасных производственных объектах (далее - анализ  риска)  является соста</w:t>
      </w:r>
      <w:r w:rsidRPr="00585755">
        <w:t>в</w:t>
      </w:r>
      <w:r w:rsidRPr="00585755">
        <w:t xml:space="preserve">ной  частью  управления промышленной    безопасностью.  </w:t>
      </w:r>
      <w:r>
        <w:t xml:space="preserve">  Анализ   риска   заключается в </w:t>
      </w:r>
      <w:r w:rsidRPr="00585755">
        <w:t>системат</w:t>
      </w:r>
      <w:r w:rsidRPr="00585755">
        <w:t>и</w:t>
      </w:r>
      <w:r w:rsidRPr="00585755">
        <w:t>ческом   использовании   всей доступной  информации  для идентификации  опасностей  и оценки  ри</w:t>
      </w:r>
      <w:r w:rsidRPr="00585755">
        <w:t>с</w:t>
      </w:r>
      <w:r w:rsidRPr="00585755">
        <w:t>ка возможных нежелательных событий.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  Результаты анализа риска используются при декларировании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промышленной   безопасности   опасных  производственных  объектов, экспертизе  промышленной  безопасности,   обосновании  технических решений  по обеспечению безопасности,  страховании,  эк</w:t>
      </w:r>
      <w:r w:rsidRPr="00585755">
        <w:t>о</w:t>
      </w:r>
      <w:r w:rsidRPr="00585755">
        <w:t>номическом анализе  безопасности  по  критериям  "стоимость  - безопасность - выгода",   оценке   во</w:t>
      </w:r>
      <w:r w:rsidRPr="00585755">
        <w:t>з</w:t>
      </w:r>
      <w:r w:rsidRPr="00585755">
        <w:t>действия   хозяйственной   деятельности  на окружающую  природную  среду и при других процедурах,  связанных с анализом безопасности.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   Конкретные требования  к анализу риска,  при необходимости,  могут уточняться нормативными    документами,    отражающими    специфику   опасных производственных объектов.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   Основные   задачи   анализа  риска  аварий  на  опасных  производственных   объектах   заключаются  в представлении  лицам,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proofErr w:type="gramStart"/>
      <w:r w:rsidRPr="00585755">
        <w:t>принимающим</w:t>
      </w:r>
      <w:proofErr w:type="gramEnd"/>
      <w:r w:rsidRPr="00585755">
        <w:t xml:space="preserve"> решения: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         - объективной информации о состоянии промышленной безопасности объекта;</w:t>
      </w:r>
    </w:p>
    <w:p w:rsidR="00184324" w:rsidRPr="00585755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</w:pPr>
      <w:r w:rsidRPr="00585755">
        <w:t xml:space="preserve">          - сведений о наиболее опасных,  "слабых" местах с точки зрения безопасности;</w:t>
      </w:r>
    </w:p>
    <w:p w:rsidR="00184324" w:rsidRDefault="00184324" w:rsidP="00184324">
      <w:pPr>
        <w:tabs>
          <w:tab w:val="left" w:pos="10440"/>
        </w:tabs>
        <w:autoSpaceDE w:val="0"/>
        <w:autoSpaceDN w:val="0"/>
        <w:adjustRightInd w:val="0"/>
        <w:jc w:val="both"/>
        <w:rPr>
          <w:sz w:val="32"/>
          <w:szCs w:val="32"/>
        </w:rPr>
      </w:pPr>
      <w:r w:rsidRPr="00585755">
        <w:t xml:space="preserve">          - обоснованных рекомендаций по уменьшению риска</w:t>
      </w:r>
      <w:r>
        <w:rPr>
          <w:sz w:val="32"/>
          <w:szCs w:val="32"/>
        </w:rPr>
        <w:t>.</w:t>
      </w:r>
    </w:p>
    <w:p w:rsidR="00184324" w:rsidRPr="00367DBC" w:rsidRDefault="00184324" w:rsidP="00184324">
      <w:pPr>
        <w:pStyle w:val="ab"/>
        <w:tabs>
          <w:tab w:val="left" w:pos="0"/>
          <w:tab w:val="left" w:pos="720"/>
        </w:tabs>
        <w:rPr>
          <w:sz w:val="24"/>
        </w:rPr>
      </w:pPr>
      <w:r>
        <w:rPr>
          <w:sz w:val="24"/>
        </w:rPr>
        <w:t xml:space="preserve">      1.</w:t>
      </w:r>
      <w:r>
        <w:rPr>
          <w:sz w:val="24"/>
        </w:rPr>
        <w:tab/>
      </w:r>
      <w:r w:rsidRPr="00367DBC">
        <w:rPr>
          <w:bCs/>
          <w:sz w:val="24"/>
        </w:rPr>
        <w:t>Наиболее тяжелые последствия, вызванные диверсией (или аварией) - пожар в отделении эк</w:t>
      </w:r>
      <w:r w:rsidRPr="00367DBC">
        <w:rPr>
          <w:bCs/>
          <w:sz w:val="24"/>
        </w:rPr>
        <w:t>с</w:t>
      </w:r>
      <w:r w:rsidRPr="00367DBC">
        <w:rPr>
          <w:bCs/>
          <w:sz w:val="24"/>
        </w:rPr>
        <w:t xml:space="preserve">тракции.  </w:t>
      </w:r>
    </w:p>
    <w:p w:rsidR="00184324" w:rsidRPr="00367DBC" w:rsidRDefault="00184324" w:rsidP="00184324">
      <w:pPr>
        <w:pStyle w:val="ab"/>
        <w:tabs>
          <w:tab w:val="left" w:pos="0"/>
          <w:tab w:val="left" w:pos="720"/>
        </w:tabs>
        <w:rPr>
          <w:bCs/>
          <w:sz w:val="24"/>
        </w:rPr>
      </w:pPr>
      <w:r w:rsidRPr="00367DBC">
        <w:rPr>
          <w:bCs/>
          <w:sz w:val="24"/>
        </w:rPr>
        <w:tab/>
        <w:t>При его развитии вследствие отказа, неисправности в системе пенного пожаротушения или же сознательного вывода ее из строя</w:t>
      </w:r>
      <w:r>
        <w:rPr>
          <w:bCs/>
          <w:sz w:val="24"/>
        </w:rPr>
        <w:t>,</w:t>
      </w:r>
      <w:r w:rsidRPr="00367DBC">
        <w:rPr>
          <w:bCs/>
          <w:sz w:val="24"/>
        </w:rPr>
        <w:t xml:space="preserve"> может произойти выброс в атмосферу  до 3,75 тонн</w:t>
      </w:r>
      <w:r>
        <w:rPr>
          <w:bCs/>
          <w:sz w:val="24"/>
        </w:rPr>
        <w:t xml:space="preserve"> урана</w:t>
      </w:r>
      <w:r w:rsidRPr="00367DBC">
        <w:rPr>
          <w:bCs/>
          <w:sz w:val="24"/>
        </w:rPr>
        <w:t>, что пре</w:t>
      </w:r>
      <w:r w:rsidRPr="00367DBC">
        <w:rPr>
          <w:bCs/>
          <w:sz w:val="24"/>
        </w:rPr>
        <w:t>д</w:t>
      </w:r>
      <w:r w:rsidRPr="00367DBC">
        <w:rPr>
          <w:bCs/>
          <w:sz w:val="24"/>
        </w:rPr>
        <w:t xml:space="preserve">ставляет выход активности  около 1,0 </w:t>
      </w:r>
      <w:r w:rsidRPr="00367DBC">
        <w:rPr>
          <w:bCs/>
          <w:sz w:val="24"/>
          <w:vertAlign w:val="superscript"/>
        </w:rPr>
        <w:t>.</w:t>
      </w:r>
      <w:r w:rsidRPr="00367DBC">
        <w:rPr>
          <w:bCs/>
          <w:sz w:val="24"/>
        </w:rPr>
        <w:t xml:space="preserve"> 10</w:t>
      </w:r>
      <w:r w:rsidRPr="00367DBC">
        <w:rPr>
          <w:bCs/>
          <w:sz w:val="24"/>
          <w:vertAlign w:val="superscript"/>
        </w:rPr>
        <w:t>11</w:t>
      </w:r>
      <w:r w:rsidRPr="00367DBC">
        <w:rPr>
          <w:bCs/>
          <w:sz w:val="24"/>
        </w:rPr>
        <w:t xml:space="preserve"> Бк.</w:t>
      </w:r>
    </w:p>
    <w:p w:rsidR="00184324" w:rsidRPr="00367DBC" w:rsidRDefault="00184324" w:rsidP="00184324">
      <w:pPr>
        <w:pStyle w:val="ab"/>
        <w:tabs>
          <w:tab w:val="left" w:pos="0"/>
          <w:tab w:val="left" w:pos="720"/>
        </w:tabs>
        <w:rPr>
          <w:bCs/>
          <w:sz w:val="24"/>
        </w:rPr>
      </w:pPr>
      <w:r w:rsidRPr="00367DBC">
        <w:rPr>
          <w:bCs/>
          <w:sz w:val="24"/>
        </w:rPr>
        <w:tab/>
        <w:t xml:space="preserve">Итогом выброса явится разовое облучение персонала и населения за счет вдыхания урана за время его осаждения из радиоактивного облака на почву  и последующее облучение от </w:t>
      </w:r>
      <w:proofErr w:type="gramStart"/>
      <w:r w:rsidRPr="00367DBC">
        <w:rPr>
          <w:bCs/>
          <w:sz w:val="24"/>
        </w:rPr>
        <w:t>урана</w:t>
      </w:r>
      <w:proofErr w:type="gramEnd"/>
      <w:r w:rsidRPr="00367DBC">
        <w:rPr>
          <w:bCs/>
          <w:sz w:val="24"/>
        </w:rPr>
        <w:t xml:space="preserve"> осевшего на поверхность почвы.</w:t>
      </w:r>
    </w:p>
    <w:p w:rsidR="00184324" w:rsidRPr="00367DBC" w:rsidRDefault="00184324" w:rsidP="00184324">
      <w:pPr>
        <w:pStyle w:val="ab"/>
        <w:tabs>
          <w:tab w:val="num" w:pos="720"/>
          <w:tab w:val="left" w:pos="1080"/>
          <w:tab w:val="num" w:pos="2160"/>
        </w:tabs>
        <w:rPr>
          <w:bCs/>
          <w:sz w:val="24"/>
        </w:rPr>
      </w:pPr>
      <w:r>
        <w:rPr>
          <w:bCs/>
          <w:sz w:val="24"/>
        </w:rPr>
        <w:tab/>
      </w:r>
      <w:r w:rsidRPr="00367DBC">
        <w:rPr>
          <w:bCs/>
          <w:sz w:val="24"/>
        </w:rPr>
        <w:t>Рассмотрим наиболее неблагоприятный вариант распространения радиоактивного загрязнения от облака с продуктами горения, когда  при слабом ветре северо-западного направления, когда вся ма</w:t>
      </w:r>
      <w:r w:rsidRPr="00367DBC">
        <w:rPr>
          <w:bCs/>
          <w:sz w:val="24"/>
        </w:rPr>
        <w:t>с</w:t>
      </w:r>
      <w:r w:rsidRPr="00367DBC">
        <w:rPr>
          <w:bCs/>
          <w:sz w:val="24"/>
        </w:rPr>
        <w:t>са урана выпадет на территории от ГМЗ до поселка «Октябрьский» на площади равностороннего тр</w:t>
      </w:r>
      <w:r w:rsidRPr="00367DBC">
        <w:rPr>
          <w:bCs/>
          <w:sz w:val="24"/>
        </w:rPr>
        <w:t>е</w:t>
      </w:r>
      <w:r w:rsidRPr="00367DBC">
        <w:rPr>
          <w:bCs/>
          <w:sz w:val="24"/>
        </w:rPr>
        <w:t>угольника 7,5 км</w:t>
      </w:r>
      <w:proofErr w:type="gramStart"/>
      <w:r w:rsidRPr="00367DBC">
        <w:rPr>
          <w:bCs/>
          <w:sz w:val="24"/>
          <w:vertAlign w:val="superscript"/>
        </w:rPr>
        <w:t>2</w:t>
      </w:r>
      <w:proofErr w:type="gramEnd"/>
      <w:r w:rsidRPr="00367DBC">
        <w:rPr>
          <w:bCs/>
          <w:sz w:val="24"/>
        </w:rPr>
        <w:t xml:space="preserve"> (7,5</w:t>
      </w:r>
      <w:r w:rsidRPr="00367DBC">
        <w:rPr>
          <w:bCs/>
          <w:sz w:val="24"/>
          <w:vertAlign w:val="superscript"/>
        </w:rPr>
        <w:t>.</w:t>
      </w:r>
      <w:r w:rsidRPr="00367DBC">
        <w:rPr>
          <w:bCs/>
          <w:sz w:val="24"/>
        </w:rPr>
        <w:t>10</w:t>
      </w:r>
      <w:r w:rsidRPr="00367DBC">
        <w:rPr>
          <w:bCs/>
          <w:sz w:val="24"/>
          <w:vertAlign w:val="superscript"/>
        </w:rPr>
        <w:t xml:space="preserve">6 </w:t>
      </w:r>
      <w:r w:rsidRPr="00367DBC">
        <w:rPr>
          <w:bCs/>
          <w:sz w:val="24"/>
        </w:rPr>
        <w:t>м</w:t>
      </w:r>
      <w:r w:rsidRPr="00367DBC">
        <w:rPr>
          <w:bCs/>
          <w:sz w:val="24"/>
          <w:vertAlign w:val="superscript"/>
        </w:rPr>
        <w:t>2</w:t>
      </w:r>
      <w:r w:rsidRPr="00367DBC">
        <w:rPr>
          <w:bCs/>
          <w:sz w:val="24"/>
        </w:rPr>
        <w:t xml:space="preserve">). </w:t>
      </w:r>
    </w:p>
    <w:p w:rsidR="00184324" w:rsidRPr="00367DBC" w:rsidRDefault="00184324" w:rsidP="00184324">
      <w:pPr>
        <w:pStyle w:val="ab"/>
        <w:tabs>
          <w:tab w:val="left" w:pos="0"/>
          <w:tab w:val="left" w:pos="720"/>
        </w:tabs>
        <w:rPr>
          <w:bCs/>
          <w:sz w:val="24"/>
        </w:rPr>
      </w:pPr>
      <w:r w:rsidRPr="00367DBC">
        <w:rPr>
          <w:bCs/>
          <w:sz w:val="24"/>
        </w:rPr>
        <w:tab/>
        <w:t>Эта ситуация соответствует наибольшей фактической повторяемости метеоусловий. По данным метеостанции «Краснокаменск» распределение повторяемости погодных условий, выраженных в пр</w:t>
      </w:r>
      <w:r w:rsidRPr="00367DBC">
        <w:rPr>
          <w:bCs/>
          <w:sz w:val="24"/>
        </w:rPr>
        <w:t>о</w:t>
      </w:r>
      <w:r w:rsidRPr="00367DBC">
        <w:rPr>
          <w:bCs/>
          <w:sz w:val="24"/>
        </w:rPr>
        <w:t xml:space="preserve">центах, по категориям устойчивости и скорости ветра: штили 59%, ветры – 41%, из низ ветры от 0,5 до 3,5 м/с –34% в том числе преобладают (11%) направления </w:t>
      </w:r>
      <w:proofErr w:type="gramStart"/>
      <w:r w:rsidRPr="00367DBC">
        <w:rPr>
          <w:bCs/>
          <w:sz w:val="24"/>
        </w:rPr>
        <w:t>З</w:t>
      </w:r>
      <w:proofErr w:type="gramEnd"/>
      <w:r w:rsidRPr="00367DBC">
        <w:rPr>
          <w:bCs/>
          <w:sz w:val="24"/>
        </w:rPr>
        <w:t xml:space="preserve"> – 2,7%, ЗСЗ – 2,8%, СЗ – 2,9%, ССЗ – 2,6%).</w:t>
      </w:r>
    </w:p>
    <w:p w:rsidR="00184324" w:rsidRPr="00367DBC" w:rsidRDefault="00184324" w:rsidP="00184324">
      <w:pPr>
        <w:pStyle w:val="ab"/>
        <w:tabs>
          <w:tab w:val="left" w:pos="0"/>
          <w:tab w:val="left" w:pos="720"/>
        </w:tabs>
        <w:rPr>
          <w:bCs/>
          <w:sz w:val="24"/>
        </w:rPr>
      </w:pPr>
      <w:r w:rsidRPr="00367DBC">
        <w:rPr>
          <w:bCs/>
          <w:sz w:val="24"/>
        </w:rPr>
        <w:tab/>
        <w:t>При равномерном распределении на каждый квадратный метр выпадет до 500 миллиграмм ур</w:t>
      </w:r>
      <w:r w:rsidRPr="00367DBC">
        <w:rPr>
          <w:bCs/>
          <w:sz w:val="24"/>
        </w:rPr>
        <w:t>а</w:t>
      </w:r>
      <w:r w:rsidRPr="00367DBC">
        <w:rPr>
          <w:bCs/>
          <w:sz w:val="24"/>
        </w:rPr>
        <w:t xml:space="preserve">на, что соответствует его активности 1,26 </w:t>
      </w:r>
      <w:r w:rsidRPr="00367DBC">
        <w:rPr>
          <w:bCs/>
          <w:sz w:val="24"/>
          <w:vertAlign w:val="superscript"/>
        </w:rPr>
        <w:t>.</w:t>
      </w:r>
      <w:r w:rsidRPr="00367DBC">
        <w:rPr>
          <w:bCs/>
          <w:sz w:val="24"/>
        </w:rPr>
        <w:t xml:space="preserve"> 10</w:t>
      </w:r>
      <w:r w:rsidRPr="00367DBC">
        <w:rPr>
          <w:bCs/>
          <w:sz w:val="24"/>
          <w:vertAlign w:val="superscript"/>
        </w:rPr>
        <w:t xml:space="preserve">4 </w:t>
      </w:r>
      <w:r w:rsidRPr="00367DBC">
        <w:rPr>
          <w:bCs/>
          <w:sz w:val="24"/>
        </w:rPr>
        <w:t>Бк.</w:t>
      </w:r>
    </w:p>
    <w:p w:rsidR="00184324" w:rsidRPr="00367DBC" w:rsidRDefault="00184324" w:rsidP="00184324">
      <w:pPr>
        <w:pStyle w:val="ab"/>
        <w:tabs>
          <w:tab w:val="left" w:pos="0"/>
          <w:tab w:val="left" w:pos="1080"/>
          <w:tab w:val="num" w:pos="2160"/>
        </w:tabs>
        <w:ind w:firstLine="720"/>
        <w:rPr>
          <w:bCs/>
          <w:sz w:val="24"/>
        </w:rPr>
      </w:pPr>
      <w:r w:rsidRPr="00367DBC">
        <w:rPr>
          <w:bCs/>
          <w:sz w:val="24"/>
        </w:rPr>
        <w:t>Мощность дозы внешнего фотонного облучения от выпавшего урана в данном случае может быть рассчитана по формуле для диска, равномерно покрытого тонким слоем активности:</w:t>
      </w:r>
    </w:p>
    <w:p w:rsidR="00184324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</w:rPr>
      </w:pPr>
      <w:r w:rsidRPr="00C86B6A">
        <w:rPr>
          <w:rFonts w:ascii="Times New Roman" w:hAnsi="Times New Roman"/>
          <w:b/>
          <w:bCs/>
        </w:rPr>
        <w:t xml:space="preserve">                                     </w:t>
      </w:r>
      <w:proofErr w:type="gramStart"/>
      <w:r w:rsidRPr="00C86B6A">
        <w:rPr>
          <w:rFonts w:ascii="Times New Roman" w:hAnsi="Times New Roman"/>
        </w:rPr>
        <w:t>Р</w:t>
      </w:r>
      <w:proofErr w:type="gramEnd"/>
      <w:r w:rsidRPr="00C86B6A">
        <w:rPr>
          <w:rFonts w:ascii="Times New Roman" w:hAnsi="Times New Roman"/>
          <w:vertAlign w:val="subscript"/>
        </w:rPr>
        <w:sym w:font="Symbol" w:char="F0A1"/>
      </w:r>
      <w:r w:rsidRPr="00C86B6A">
        <w:rPr>
          <w:rFonts w:ascii="Times New Roman" w:hAnsi="Times New Roman"/>
          <w:b/>
          <w:bCs/>
        </w:rPr>
        <w:t xml:space="preserve"> =</w:t>
      </w:r>
      <w:r w:rsidRPr="00C86B6A">
        <w:rPr>
          <w:rFonts w:ascii="Times New Roman" w:hAnsi="Times New Roman"/>
          <w:b/>
          <w:bCs/>
          <w:position w:val="-24"/>
          <w:lang w:val="en-US"/>
        </w:rPr>
        <w:object w:dxaOrig="2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3pt" o:ole="">
            <v:imagedata r:id="rId8" o:title=""/>
          </v:shape>
          <o:OLEObject Type="Embed" ProgID="Equation.3" ShapeID="_x0000_i1025" DrawAspect="Content" ObjectID="_1393842896" r:id="rId9"/>
        </w:object>
      </w:r>
      <w:r w:rsidRPr="00C86B6A">
        <w:rPr>
          <w:rFonts w:ascii="Times New Roman" w:hAnsi="Times New Roman"/>
          <w:b/>
          <w:bCs/>
        </w:rPr>
        <w:t xml:space="preserve"> </w:t>
      </w:r>
      <w:r w:rsidRPr="00C86B6A">
        <w:rPr>
          <w:rFonts w:ascii="Times New Roman" w:hAnsi="Times New Roman"/>
          <w:i/>
          <w:iCs/>
        </w:rPr>
        <w:t>аГр/с</w:t>
      </w:r>
      <w:r w:rsidRPr="00C86B6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                          (10)</w:t>
      </w:r>
    </w:p>
    <w:p w:rsidR="00184324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84324" w:rsidRPr="0048387B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</w:t>
      </w:r>
      <w:r w:rsidR="00C23FC9">
        <w:rPr>
          <w:rFonts w:ascii="Times New Roman" w:hAnsi="Times New Roman"/>
        </w:rPr>
        <w:t xml:space="preserve">          </w:t>
      </w:r>
      <w:r w:rsidR="00D90603">
        <w:rPr>
          <w:rFonts w:ascii="Times New Roman" w:hAnsi="Times New Roman"/>
        </w:rPr>
        <w:t xml:space="preserve">                       </w:t>
      </w:r>
      <w:r w:rsidR="00C23F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z w:val="20"/>
          <w:szCs w:val="20"/>
        </w:rPr>
        <w:t>29</w:t>
      </w:r>
    </w:p>
    <w:p w:rsidR="00184324" w:rsidRDefault="00184324" w:rsidP="00184324">
      <w:pPr>
        <w:pStyle w:val="ab"/>
        <w:tabs>
          <w:tab w:val="left" w:pos="1080"/>
        </w:tabs>
        <w:rPr>
          <w:bCs/>
          <w:sz w:val="24"/>
        </w:rPr>
      </w:pP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sz w:val="24"/>
        </w:rPr>
        <w:t xml:space="preserve">где, 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proofErr w:type="gramStart"/>
      <w:r w:rsidRPr="00367DBC">
        <w:rPr>
          <w:bCs/>
          <w:sz w:val="24"/>
        </w:rPr>
        <w:t>Р</w:t>
      </w:r>
      <w:proofErr w:type="gramEnd"/>
      <w:r w:rsidRPr="00367DBC">
        <w:rPr>
          <w:bCs/>
          <w:sz w:val="24"/>
          <w:vertAlign w:val="subscript"/>
        </w:rPr>
        <w:sym w:font="Symbol" w:char="F0A1"/>
      </w:r>
      <w:r w:rsidRPr="00367DBC">
        <w:rPr>
          <w:bCs/>
          <w:sz w:val="24"/>
          <w:vertAlign w:val="subscript"/>
        </w:rPr>
        <w:t xml:space="preserve"> </w:t>
      </w:r>
      <w:r w:rsidRPr="00367DBC">
        <w:rPr>
          <w:bCs/>
          <w:sz w:val="24"/>
        </w:rPr>
        <w:t>-  мощность поглощенной</w:t>
      </w:r>
      <w:r w:rsidRPr="00367DBC">
        <w:rPr>
          <w:bCs/>
          <w:sz w:val="24"/>
          <w:vertAlign w:val="subscript"/>
        </w:rPr>
        <w:t xml:space="preserve"> </w:t>
      </w:r>
      <w:r w:rsidRPr="00367DBC">
        <w:rPr>
          <w:bCs/>
          <w:sz w:val="24"/>
        </w:rPr>
        <w:t>дозы в центре диска, аттогрей в секунду;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sz w:val="24"/>
        </w:rPr>
        <w:t xml:space="preserve"> 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i/>
          <w:iCs/>
          <w:sz w:val="24"/>
        </w:rPr>
        <w:t>А</w:t>
      </w:r>
      <w:r w:rsidRPr="00367DBC">
        <w:rPr>
          <w:bCs/>
          <w:i/>
          <w:iCs/>
          <w:sz w:val="24"/>
          <w:vertAlign w:val="subscript"/>
          <w:lang w:val="en-US"/>
        </w:rPr>
        <w:t>S</w:t>
      </w:r>
      <w:r w:rsidRPr="00367DBC">
        <w:rPr>
          <w:bCs/>
          <w:i/>
          <w:iCs/>
          <w:sz w:val="24"/>
        </w:rPr>
        <w:t xml:space="preserve"> – </w:t>
      </w:r>
      <w:r w:rsidRPr="00367DBC">
        <w:rPr>
          <w:bCs/>
          <w:sz w:val="24"/>
        </w:rPr>
        <w:t>активность на единицу поверхности, Бк/м</w:t>
      </w:r>
      <w:proofErr w:type="gramStart"/>
      <w:r w:rsidRPr="00367DBC">
        <w:rPr>
          <w:bCs/>
          <w:sz w:val="24"/>
          <w:vertAlign w:val="superscript"/>
        </w:rPr>
        <w:t>2</w:t>
      </w:r>
      <w:proofErr w:type="gramEnd"/>
      <w:r w:rsidRPr="00367DBC">
        <w:rPr>
          <w:bCs/>
          <w:sz w:val="24"/>
        </w:rPr>
        <w:t>;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i/>
          <w:iCs/>
          <w:sz w:val="24"/>
        </w:rPr>
        <w:t>Г</w:t>
      </w:r>
      <w:r w:rsidRPr="00367DBC">
        <w:rPr>
          <w:bCs/>
          <w:i/>
          <w:iCs/>
          <w:sz w:val="24"/>
          <w:vertAlign w:val="subscript"/>
        </w:rPr>
        <w:sym w:font="Symbol" w:char="F064"/>
      </w:r>
      <w:r w:rsidRPr="00367DBC">
        <w:rPr>
          <w:bCs/>
          <w:sz w:val="24"/>
        </w:rPr>
        <w:t xml:space="preserve"> – керма-постоянная для радионуклида, аГр · м</w:t>
      </w:r>
      <w:proofErr w:type="gramStart"/>
      <w:r w:rsidRPr="00367DBC">
        <w:rPr>
          <w:bCs/>
          <w:sz w:val="24"/>
          <w:vertAlign w:val="superscript"/>
        </w:rPr>
        <w:t>2</w:t>
      </w:r>
      <w:proofErr w:type="gramEnd"/>
      <w:r w:rsidRPr="00367DBC">
        <w:rPr>
          <w:bCs/>
          <w:sz w:val="24"/>
        </w:rPr>
        <w:t>/(с · Бк);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sz w:val="24"/>
        </w:rPr>
        <w:t>Н</w:t>
      </w:r>
      <w:proofErr w:type="gramStart"/>
      <w:r w:rsidRPr="00367DBC">
        <w:rPr>
          <w:bCs/>
          <w:sz w:val="24"/>
          <w:vertAlign w:val="superscript"/>
        </w:rPr>
        <w:t>2</w:t>
      </w:r>
      <w:proofErr w:type="gramEnd"/>
      <w:r w:rsidRPr="00367DBC">
        <w:rPr>
          <w:bCs/>
          <w:sz w:val="24"/>
        </w:rPr>
        <w:t xml:space="preserve"> – высота измерения мощности дозы, м;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  <w:r w:rsidRPr="00367DBC">
        <w:rPr>
          <w:bCs/>
          <w:sz w:val="24"/>
          <w:lang w:val="en-US"/>
        </w:rPr>
        <w:t>r</w:t>
      </w:r>
      <w:r w:rsidRPr="00367DBC">
        <w:rPr>
          <w:bCs/>
          <w:sz w:val="24"/>
        </w:rPr>
        <w:t xml:space="preserve"> – </w:t>
      </w:r>
      <w:proofErr w:type="gramStart"/>
      <w:r w:rsidRPr="00367DBC">
        <w:rPr>
          <w:bCs/>
          <w:sz w:val="24"/>
        </w:rPr>
        <w:t>радиус</w:t>
      </w:r>
      <w:proofErr w:type="gramEnd"/>
      <w:r w:rsidRPr="00367DBC">
        <w:rPr>
          <w:bCs/>
          <w:sz w:val="24"/>
        </w:rPr>
        <w:t xml:space="preserve"> диска, м.</w:t>
      </w:r>
    </w:p>
    <w:p w:rsidR="00184324" w:rsidRPr="00367DBC" w:rsidRDefault="00184324" w:rsidP="00184324">
      <w:pPr>
        <w:pStyle w:val="ab"/>
        <w:tabs>
          <w:tab w:val="left" w:pos="1080"/>
        </w:tabs>
        <w:rPr>
          <w:bCs/>
          <w:sz w:val="24"/>
        </w:rPr>
      </w:pPr>
    </w:p>
    <w:p w:rsidR="00184324" w:rsidRPr="00C86B6A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</w:rPr>
      </w:pPr>
      <w:r w:rsidRPr="00C86B6A">
        <w:rPr>
          <w:rFonts w:ascii="Times New Roman" w:hAnsi="Times New Roman"/>
          <w:b/>
          <w:bCs/>
        </w:rPr>
        <w:t xml:space="preserve">        </w:t>
      </w:r>
      <w:proofErr w:type="gramStart"/>
      <w:r w:rsidRPr="00C86B6A">
        <w:rPr>
          <w:rFonts w:ascii="Times New Roman" w:hAnsi="Times New Roman"/>
        </w:rPr>
        <w:t>Р</w:t>
      </w:r>
      <w:proofErr w:type="gramEnd"/>
      <w:r w:rsidRPr="00C86B6A">
        <w:rPr>
          <w:rFonts w:ascii="Times New Roman" w:hAnsi="Times New Roman"/>
          <w:vertAlign w:val="subscript"/>
        </w:rPr>
        <w:sym w:font="Symbol" w:char="F0A1"/>
      </w:r>
      <w:r w:rsidRPr="00C86B6A">
        <w:rPr>
          <w:rFonts w:ascii="Times New Roman" w:hAnsi="Times New Roman"/>
          <w:b/>
          <w:bCs/>
        </w:rPr>
        <w:t xml:space="preserve"> =</w:t>
      </w:r>
      <w:r w:rsidRPr="00C86B6A">
        <w:rPr>
          <w:rFonts w:ascii="Times New Roman" w:hAnsi="Times New Roman"/>
          <w:b/>
          <w:bCs/>
          <w:position w:val="-24"/>
          <w:lang w:val="en-US"/>
        </w:rPr>
        <w:object w:dxaOrig="4120" w:dyaOrig="660">
          <v:shape id="_x0000_i1026" type="#_x0000_t75" style="width:206.25pt;height:33pt" o:ole="">
            <v:imagedata r:id="rId10" o:title=""/>
          </v:shape>
          <o:OLEObject Type="Embed" ProgID="Equation.3" ShapeID="_x0000_i1026" DrawAspect="Content" ObjectID="_1393842897" r:id="rId11"/>
        </w:object>
      </w:r>
      <w:r w:rsidRPr="00C86B6A">
        <w:rPr>
          <w:rFonts w:ascii="Times New Roman" w:hAnsi="Times New Roman"/>
          <w:b/>
          <w:bCs/>
        </w:rPr>
        <w:t xml:space="preserve"> </w:t>
      </w:r>
      <w:r w:rsidRPr="00C86B6A">
        <w:rPr>
          <w:rFonts w:ascii="Times New Roman" w:hAnsi="Times New Roman"/>
          <w:i/>
          <w:iCs/>
        </w:rPr>
        <w:t>аГр/с</w:t>
      </w:r>
      <w:r w:rsidRPr="00C86B6A">
        <w:rPr>
          <w:rFonts w:ascii="Times New Roman" w:hAnsi="Times New Roman"/>
        </w:rPr>
        <w:t>,</w:t>
      </w:r>
    </w:p>
    <w:p w:rsidR="00184324" w:rsidRPr="00C86B6A" w:rsidRDefault="00184324" w:rsidP="00184324">
      <w:pPr>
        <w:pStyle w:val="40"/>
        <w:spacing w:after="120"/>
        <w:ind w:left="0" w:firstLine="540"/>
        <w:rPr>
          <w:rFonts w:ascii="Times New Roman" w:hAnsi="Times New Roman"/>
        </w:rPr>
      </w:pPr>
      <w:r w:rsidRPr="00C86B6A">
        <w:rPr>
          <w:rFonts w:ascii="Times New Roman" w:hAnsi="Times New Roman"/>
        </w:rPr>
        <w:t>Переведем полученное значение в аттогреях в секунду в значения эффективной дозы в микроз</w:t>
      </w:r>
      <w:r w:rsidRPr="00C86B6A">
        <w:rPr>
          <w:rFonts w:ascii="Times New Roman" w:hAnsi="Times New Roman"/>
        </w:rPr>
        <w:t>и</w:t>
      </w:r>
      <w:r w:rsidRPr="00C86B6A">
        <w:rPr>
          <w:rFonts w:ascii="Times New Roman" w:hAnsi="Times New Roman"/>
        </w:rPr>
        <w:t>вертах в час:</w:t>
      </w:r>
    </w:p>
    <w:p w:rsidR="00184324" w:rsidRPr="00C86B6A" w:rsidRDefault="00184324" w:rsidP="00184324">
      <w:pPr>
        <w:pStyle w:val="40"/>
        <w:tabs>
          <w:tab w:val="left" w:pos="0"/>
          <w:tab w:val="left" w:pos="540"/>
        </w:tabs>
        <w:ind w:left="0" w:firstLine="540"/>
        <w:rPr>
          <w:rFonts w:ascii="Times New Roman" w:hAnsi="Times New Roman"/>
        </w:rPr>
      </w:pPr>
      <w:r w:rsidRPr="00C86B6A">
        <w:rPr>
          <w:rFonts w:ascii="Times New Roman" w:hAnsi="Times New Roman"/>
        </w:rPr>
        <w:t xml:space="preserve">       </w:t>
      </w:r>
      <w:proofErr w:type="gramStart"/>
      <w:r w:rsidRPr="00C86B6A">
        <w:rPr>
          <w:rFonts w:ascii="Times New Roman" w:hAnsi="Times New Roman"/>
        </w:rPr>
        <w:t>Р</w:t>
      </w:r>
      <w:proofErr w:type="gramEnd"/>
      <w:r w:rsidRPr="00C86B6A">
        <w:rPr>
          <w:rFonts w:ascii="Times New Roman" w:hAnsi="Times New Roman"/>
          <w:vertAlign w:val="subscript"/>
        </w:rPr>
        <w:sym w:font="Symbol" w:char="F0A1"/>
      </w:r>
      <w:r w:rsidRPr="00C86B6A">
        <w:rPr>
          <w:rFonts w:ascii="Times New Roman" w:hAnsi="Times New Roman"/>
        </w:rPr>
        <w:t xml:space="preserve"> =</w:t>
      </w:r>
      <w:r w:rsidRPr="00C86B6A">
        <w:rPr>
          <w:rFonts w:ascii="Times New Roman" w:hAnsi="Times New Roman"/>
          <w:position w:val="-10"/>
          <w:lang w:val="en-US"/>
        </w:rPr>
        <w:object w:dxaOrig="4920" w:dyaOrig="360">
          <v:shape id="_x0000_i1027" type="#_x0000_t75" style="width:246pt;height:18pt" o:ole="">
            <v:imagedata r:id="rId12" o:title=""/>
          </v:shape>
          <o:OLEObject Type="Embed" ProgID="Equation.3" ShapeID="_x0000_i1027" DrawAspect="Content" ObjectID="_1393842898" r:id="rId13"/>
        </w:object>
      </w:r>
      <w:r w:rsidRPr="00C86B6A">
        <w:rPr>
          <w:rFonts w:ascii="Times New Roman" w:hAnsi="Times New Roman"/>
        </w:rPr>
        <w:t xml:space="preserve"> мкЗв /ч </w:t>
      </w:r>
    </w:p>
    <w:p w:rsidR="00184324" w:rsidRPr="00C86B6A" w:rsidRDefault="00184324" w:rsidP="00184324">
      <w:pPr>
        <w:pStyle w:val="40"/>
        <w:spacing w:after="120"/>
        <w:ind w:left="0" w:firstLine="540"/>
        <w:rPr>
          <w:rFonts w:ascii="Times New Roman" w:hAnsi="Times New Roman"/>
        </w:rPr>
      </w:pPr>
      <w:r w:rsidRPr="00C86B6A">
        <w:rPr>
          <w:rFonts w:ascii="Times New Roman" w:hAnsi="Times New Roman"/>
        </w:rPr>
        <w:t>Таким образом</w:t>
      </w:r>
      <w:r>
        <w:rPr>
          <w:rFonts w:ascii="Times New Roman" w:hAnsi="Times New Roman"/>
        </w:rPr>
        <w:t>,</w:t>
      </w:r>
      <w:r w:rsidRPr="00C86B6A">
        <w:rPr>
          <w:rFonts w:ascii="Times New Roman" w:hAnsi="Times New Roman"/>
        </w:rPr>
        <w:t xml:space="preserve"> гамма – фон, находящийся для данного участка местности  на уровне 0,15- 0,25 мкЗв /ч возрастет на 2%, что значительно ниже его флуктуаций.</w:t>
      </w:r>
    </w:p>
    <w:p w:rsidR="00184324" w:rsidRDefault="00184324" w:rsidP="00184324">
      <w:pPr>
        <w:jc w:val="both"/>
      </w:pPr>
      <w:r>
        <w:tab/>
        <w:t xml:space="preserve">        </w:t>
      </w:r>
    </w:p>
    <w:p w:rsidR="00184324" w:rsidRPr="00BD4D4E" w:rsidRDefault="00184324" w:rsidP="00184324">
      <w:pPr>
        <w:pStyle w:val="ConsNonformat"/>
        <w:widowControl/>
        <w:ind w:righ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sz w:val="24"/>
          <w:szCs w:val="24"/>
        </w:rPr>
        <w:t>2.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Расчет избыточного давления взрыва дельта 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</w:rPr>
        <w:t>,  развиваемого в помещении экстракционного отделения при взрыве паров углеводородного сырья</w:t>
      </w:r>
    </w:p>
    <w:p w:rsidR="00184324" w:rsidRPr="00BD4D4E" w:rsidRDefault="00184324" w:rsidP="00184324">
      <w:pPr>
        <w:pStyle w:val="ConsNonformat"/>
        <w:widowControl/>
        <w:ind w:right="0"/>
        <w:rPr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sz w:val="24"/>
          <w:szCs w:val="24"/>
        </w:rPr>
        <w:t xml:space="preserve">         2.1.</w:t>
      </w:r>
      <w:r w:rsidRPr="00BD4D4E">
        <w:rPr>
          <w:rFonts w:ascii="Times New Roman" w:hAnsi="Times New Roman"/>
          <w:b/>
          <w:bCs/>
          <w:sz w:val="24"/>
          <w:szCs w:val="24"/>
        </w:rPr>
        <w:t>Определение значений энергетических показателей взрывоопасности технологического     блока.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Энергетический потенциал взрывоопасности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(кДж) блока определяется полной энергией сгор</w:t>
      </w:r>
      <w:r w:rsidRPr="00BD4D4E">
        <w:rPr>
          <w:rFonts w:ascii="Times New Roman" w:hAnsi="Times New Roman" w:cs="Times New Roman"/>
          <w:sz w:val="24"/>
          <w:szCs w:val="24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>ния парогазовой фазы (ПГФ), находящейся в блоке, с учетом величины работы её адиабатического расширения, а также величины энергии полного сгорания испарившейся жидкости с максимально во</w:t>
      </w:r>
      <w:r w:rsidRPr="00BD4D4E">
        <w:rPr>
          <w:rFonts w:ascii="Times New Roman" w:hAnsi="Times New Roman" w:cs="Times New Roman"/>
          <w:sz w:val="24"/>
          <w:szCs w:val="24"/>
        </w:rPr>
        <w:t>з</w:t>
      </w:r>
      <w:r w:rsidRPr="00BD4D4E">
        <w:rPr>
          <w:rFonts w:ascii="Times New Roman" w:hAnsi="Times New Roman" w:cs="Times New Roman"/>
          <w:sz w:val="24"/>
          <w:szCs w:val="24"/>
        </w:rPr>
        <w:t>можной площади её пролива, при этом считается: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1) при аварийной разгерметизации аппарата происходит его полное раскрытие (разрушение);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2) площадь пролива жидкости определяется исходя из конструктивных решений зданий или площадки наружной установки;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3) время испарения принимается не более 1 часа.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Е  = Е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+  Е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Где:  Е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–энергия сгорания ПГФ, кДж;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Е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- энергия сгорания жидкой фазы, кДж.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2.2.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Данные для расчета</w:t>
      </w:r>
      <w:r w:rsidRPr="00BD4D4E">
        <w:rPr>
          <w:rFonts w:ascii="Times New Roman" w:hAnsi="Times New Roman" w:cs="Times New Roman"/>
          <w:sz w:val="24"/>
          <w:szCs w:val="24"/>
        </w:rPr>
        <w:t>: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Узел экстракции расположен в здании 622,  оси 8-19,  ряды  </w:t>
      </w:r>
      <w:proofErr w:type="gramStart"/>
      <w:r w:rsidRPr="00BD4D4E">
        <w:rPr>
          <w:rFonts w:ascii="Times New Roman" w:eastAsia="MS Mincho" w:hAnsi="Times New Roman" w:cs="Times New Roman"/>
          <w:sz w:val="24"/>
          <w:szCs w:val="24"/>
        </w:rPr>
        <w:t>А-Б</w:t>
      </w:r>
      <w:proofErr w:type="gramEnd"/>
      <w:r w:rsidRPr="00BD4D4E">
        <w:rPr>
          <w:rFonts w:ascii="Times New Roman" w:eastAsia="MS Mincho" w:hAnsi="Times New Roman" w:cs="Times New Roman"/>
          <w:sz w:val="24"/>
          <w:szCs w:val="24"/>
        </w:rPr>
        <w:t>, отм. 0.000-14.200.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Керосиновая фракция углеводородного сырья (УВС):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химическая формула, условная                             - С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bscript"/>
        </w:rPr>
        <w:t>14</w:t>
      </w:r>
      <w:r w:rsidRPr="00BD4D4E">
        <w:rPr>
          <w:rFonts w:ascii="Times New Roman" w:eastAsia="MS Mincho" w:hAnsi="Times New Roman" w:cs="Times New Roman"/>
          <w:sz w:val="24"/>
          <w:szCs w:val="24"/>
        </w:rPr>
        <w:t>Н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bscript"/>
        </w:rPr>
        <w:t>26</w:t>
      </w:r>
      <w:r w:rsidRPr="00BD4D4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молекулярная масса, углеродных единиц            - 200;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плотность, </w:t>
      </w:r>
      <w:proofErr w:type="gramStart"/>
      <w:r w:rsidRPr="00BD4D4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BD4D4E">
        <w:rPr>
          <w:rFonts w:ascii="Times New Roman" w:eastAsia="MS Mincho" w:hAnsi="Times New Roman" w:cs="Times New Roman"/>
          <w:sz w:val="24"/>
          <w:szCs w:val="24"/>
        </w:rPr>
        <w:t>/м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3  </w:t>
      </w: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- 750;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температура вспышки паров, 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>С                           -   62;</w:t>
      </w:r>
    </w:p>
    <w:p w:rsidR="00184324" w:rsidRPr="00BD4D4E" w:rsidRDefault="00184324" w:rsidP="00184324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температура воспламенения, 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>С                            - 230;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температура кипения, 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>С                                        - 185;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давление насыщенных паров при</w:t>
      </w:r>
      <w:proofErr w:type="gramStart"/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Т</w:t>
      </w:r>
      <w:proofErr w:type="gramEnd"/>
      <w:r w:rsidRPr="00BD4D4E">
        <w:rPr>
          <w:rFonts w:ascii="Times New Roman" w:eastAsia="MS Mincho" w:hAnsi="Times New Roman" w:cs="Times New Roman"/>
          <w:sz w:val="24"/>
          <w:szCs w:val="24"/>
        </w:rPr>
        <w:t>=50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 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>С, кПа   - 0,93;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плотность паров, </w:t>
      </w:r>
      <w:proofErr w:type="gramStart"/>
      <w:r w:rsidRPr="00BD4D4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BD4D4E">
        <w:rPr>
          <w:rFonts w:ascii="Times New Roman" w:eastAsia="MS Mincho" w:hAnsi="Times New Roman" w:cs="Times New Roman"/>
          <w:sz w:val="24"/>
          <w:szCs w:val="24"/>
        </w:rPr>
        <w:t>/м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3 </w:t>
      </w: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- 8,9;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удельная теплота сгорания, кДж/</w:t>
      </w:r>
      <w:proofErr w:type="gramStart"/>
      <w:r w:rsidRPr="00BD4D4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                       - 42000; </w:t>
      </w:r>
    </w:p>
    <w:p w:rsidR="00C23FC9" w:rsidRDefault="00C23FC9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184324" w:rsidRPr="0048387B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C23FC9">
        <w:rPr>
          <w:rFonts w:ascii="Times New Roman" w:eastAsia="MS Mincho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</w:rPr>
        <w:t>30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объём УВС, 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3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BD4D4E">
        <w:rPr>
          <w:rFonts w:ascii="Times New Roman" w:hAnsi="Times New Roman" w:cs="Times New Roman"/>
          <w:sz w:val="24"/>
          <w:szCs w:val="24"/>
        </w:rPr>
        <w:t>- 150;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площадь экстракционного отделения, 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- 1155;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температура в помещении экстракции,  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>С             -  25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2.3.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Расчёт.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Масса паров УВС, образующихся при аварийном разливе определяется по формуле: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и 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(1)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интенсивность испарения, кг/с*м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площадь испарения, 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Т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время, определяемое по п. 1.2,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BD4D4E">
        <w:rPr>
          <w:rFonts w:ascii="Times New Roman" w:hAnsi="Times New Roman" w:cs="Times New Roman"/>
          <w:sz w:val="24"/>
          <w:szCs w:val="24"/>
        </w:rPr>
        <w:t>масса паров УВС, образующихся при аварийном разливе органики (УВС), кг.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Интенсивность испарения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определяется  по  справочным  и экспериментальным   данным.   Для   ненагретых   выше  температуры окружающей   среды   ЛВЖ   при   отсутствии   данных   допу</w:t>
      </w:r>
      <w:r w:rsidRPr="00BD4D4E">
        <w:rPr>
          <w:rFonts w:ascii="Times New Roman" w:hAnsi="Times New Roman" w:cs="Times New Roman"/>
          <w:sz w:val="24"/>
          <w:szCs w:val="24"/>
        </w:rPr>
        <w:t>с</w:t>
      </w:r>
      <w:r w:rsidRPr="00BD4D4E">
        <w:rPr>
          <w:rFonts w:ascii="Times New Roman" w:hAnsi="Times New Roman" w:cs="Times New Roman"/>
          <w:sz w:val="24"/>
          <w:szCs w:val="24"/>
        </w:rPr>
        <w:t xml:space="preserve">кается рассчитывать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no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BD4D4E">
        <w:rPr>
          <w:rFonts w:ascii="Times New Roman" w:hAnsi="Times New Roman" w:cs="Times New Roman"/>
          <w:sz w:val="24"/>
          <w:szCs w:val="24"/>
        </w:rPr>
        <w:t xml:space="preserve">  *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sz w:val="24"/>
          <w:szCs w:val="24"/>
        </w:rPr>
        <w:t xml:space="preserve"> * \/ М 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,                (2)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 коэффициент,  принимаемый  по таблице 1 (таблица 3 НПБ-105-03) в зависимости от скор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сти  и  температуры  воздушного   потока   над   поверхностью испарения;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-  давление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насыщенного  пара  при   </w:t>
      </w:r>
      <w:r w:rsidRPr="00BD4D4E">
        <w:rPr>
          <w:rFonts w:ascii="Times New Roman" w:eastAsia="MS Mincho" w:hAnsi="Times New Roman" w:cs="Times New Roman"/>
          <w:sz w:val="24"/>
          <w:szCs w:val="24"/>
        </w:rPr>
        <w:t>при Т = 50</w:t>
      </w:r>
      <w:r w:rsidRPr="00BD4D4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 о</w:t>
      </w:r>
      <w:r w:rsidRPr="00BD4D4E">
        <w:rPr>
          <w:rFonts w:ascii="Times New Roman" w:eastAsia="MS Mincho" w:hAnsi="Times New Roman" w:cs="Times New Roman"/>
          <w:sz w:val="24"/>
          <w:szCs w:val="24"/>
        </w:rPr>
        <w:t xml:space="preserve">С, кПа   </w:t>
      </w:r>
    </w:p>
    <w:p w:rsidR="00184324" w:rsidRPr="00BD4D4E" w:rsidRDefault="00184324" w:rsidP="0018432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Таблица 1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5"/>
        <w:gridCol w:w="1255"/>
        <w:gridCol w:w="1412"/>
        <w:gridCol w:w="1412"/>
        <w:gridCol w:w="1410"/>
        <w:gridCol w:w="1380"/>
      </w:tblGrid>
      <w:tr w:rsidR="00184324" w:rsidRPr="00BD4D4E" w:rsidTr="00184324">
        <w:trPr>
          <w:cantSplit/>
        </w:trPr>
        <w:tc>
          <w:tcPr>
            <w:tcW w:w="1853" w:type="pct"/>
            <w:vMerge w:val="restar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Скорость воздушного потока в п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мещении, </w:t>
            </w:r>
            <w:proofErr w:type="gramStart"/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3147" w:type="pct"/>
            <w:gridSpan w:val="5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  <w:r w:rsidRPr="00BD4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при температуре</w:t>
            </w:r>
            <w:proofErr w:type="gramStart"/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, °C, воздуха в п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мещении        </w:t>
            </w:r>
          </w:p>
        </w:tc>
      </w:tr>
      <w:tr w:rsidR="00184324" w:rsidRPr="00BD4D4E" w:rsidTr="00184324">
        <w:trPr>
          <w:cantSplit/>
        </w:trPr>
        <w:tc>
          <w:tcPr>
            <w:tcW w:w="1853" w:type="pct"/>
            <w:vMerge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32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84324" w:rsidRPr="00BD4D4E" w:rsidTr="00184324">
        <w:trPr>
          <w:cantSplit/>
        </w:trPr>
        <w:tc>
          <w:tcPr>
            <w:tcW w:w="1853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57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 10.0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64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632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</w:tbl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Определяем интенсивность испарения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W</w:t>
      </w:r>
      <w:r w:rsidRPr="00BD4D4E">
        <w:rPr>
          <w:rFonts w:ascii="Times New Roman" w:hAnsi="Times New Roman" w:cs="Times New Roman"/>
          <w:sz w:val="24"/>
          <w:szCs w:val="24"/>
        </w:rPr>
        <w:t xml:space="preserve"> и массу паров УВС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tabs>
          <w:tab w:val="left" w:pos="1560"/>
        </w:tabs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tabs>
          <w:tab w:val="left" w:pos="156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BD4D4E">
        <w:rPr>
          <w:rFonts w:ascii="Times New Roman" w:hAnsi="Times New Roman" w:cs="Times New Roman"/>
          <w:sz w:val="24"/>
          <w:szCs w:val="24"/>
        </w:rPr>
        <w:t xml:space="preserve"> 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sz w:val="24"/>
          <w:szCs w:val="24"/>
        </w:rPr>
        <w:t xml:space="preserve"> * \/ М *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BD4D4E">
        <w:rPr>
          <w:rFonts w:ascii="Times New Roman" w:hAnsi="Times New Roman" w:cs="Times New Roman"/>
          <w:sz w:val="24"/>
          <w:szCs w:val="24"/>
        </w:rPr>
        <w:t xml:space="preserve"> * 5,6*\/ 200 *0,93 = 7,28*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BD4D4E">
        <w:rPr>
          <w:rFonts w:ascii="Times New Roman" w:hAnsi="Times New Roman" w:cs="Times New Roman"/>
          <w:sz w:val="24"/>
          <w:szCs w:val="24"/>
        </w:rPr>
        <w:t xml:space="preserve"> кг/с*м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и 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 7,28*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BD4D4E">
        <w:rPr>
          <w:rFonts w:ascii="Times New Roman" w:hAnsi="Times New Roman" w:cs="Times New Roman"/>
          <w:sz w:val="24"/>
          <w:szCs w:val="24"/>
        </w:rPr>
        <w:t xml:space="preserve"> *1155* 3600 = </w:t>
      </w:r>
      <w:smartTag w:uri="urn:schemas-microsoft-com:office:smarttags" w:element="metricconverter">
        <w:smartTagPr>
          <w:attr w:name="ProductID" w:val="30,3 кг"/>
        </w:smartTagPr>
        <w:r w:rsidRPr="00BD4D4E">
          <w:rPr>
            <w:rFonts w:ascii="Times New Roman" w:hAnsi="Times New Roman" w:cs="Times New Roman"/>
            <w:sz w:val="24"/>
            <w:szCs w:val="24"/>
          </w:rPr>
          <w:t>30,3 кг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Избыточное давление взрыва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Δ Р</w:t>
      </w:r>
      <w:r w:rsidRPr="00BD4D4E">
        <w:rPr>
          <w:rFonts w:ascii="Times New Roman" w:hAnsi="Times New Roman" w:cs="Times New Roman"/>
          <w:sz w:val="24"/>
          <w:szCs w:val="24"/>
        </w:rPr>
        <w:t xml:space="preserve"> для индивидуальных горючих веществ, состоящих из атомов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Н, О, N, Cl, Br, I, F, определяется по формуле: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*Z  *  100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</w:rPr>
        <w:t xml:space="preserve"> = (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max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-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)   ----------------------,                                                                         </w:t>
      </w:r>
      <w:r w:rsidRPr="00BD4D4E">
        <w:rPr>
          <w:rFonts w:ascii="Times New Roman" w:hAnsi="Times New Roman"/>
          <w:sz w:val="24"/>
          <w:szCs w:val="24"/>
        </w:rPr>
        <w:t>(3)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V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св*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о </w:t>
      </w:r>
      <w:r w:rsidRPr="00BD4D4E">
        <w:rPr>
          <w:rFonts w:ascii="Times New Roman" w:hAnsi="Times New Roman"/>
          <w:b/>
          <w:bCs/>
          <w:sz w:val="24"/>
          <w:szCs w:val="24"/>
        </w:rPr>
        <w:t>* C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ст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 xml:space="preserve"> *К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н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где: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max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   максимальное   давление   взрыва   стехиометрической газовоздушной  или  паровозду</w:t>
      </w:r>
      <w:r w:rsidRPr="00BD4D4E">
        <w:rPr>
          <w:rFonts w:ascii="Times New Roman" w:hAnsi="Times New Roman" w:cs="Times New Roman"/>
          <w:sz w:val="24"/>
          <w:szCs w:val="24"/>
        </w:rPr>
        <w:t>ш</w:t>
      </w:r>
      <w:r w:rsidRPr="00BD4D4E">
        <w:rPr>
          <w:rFonts w:ascii="Times New Roman" w:hAnsi="Times New Roman" w:cs="Times New Roman"/>
          <w:sz w:val="24"/>
          <w:szCs w:val="24"/>
        </w:rPr>
        <w:t xml:space="preserve">ной  смеси   в   замкнутом   объеме, определяемое   экспериментально   или   по   справочным  данным  в соответствии  с  требованиями  п. 3  НПБ-105-03.   При   отсутствии   данных допускается принимать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max </w:t>
      </w:r>
      <w:r w:rsidRPr="00BD4D4E">
        <w:rPr>
          <w:rFonts w:ascii="Times New Roman" w:hAnsi="Times New Roman" w:cs="Times New Roman"/>
          <w:sz w:val="24"/>
          <w:szCs w:val="24"/>
        </w:rPr>
        <w:t xml:space="preserve"> равным 900 кПа;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31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Р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начальное давление, кПа (допускается принимать равным 101 кПа);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масса паров  легковоспламеняющихся (ЛВЖ)  и  горючих жидкостей (ГЖ),  вышедших в р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зультате расчетной аварии в помещение, вычисляемая  по формуле (1), кг;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коэффициент участия горючего во взрыве, который может быть рассчитан на основе характера распределения газов и паров в объеме помещения. Допускается принимать значение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по таблице 2 (таблица 2 НПБ-105-03);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V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св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свободный объем помещения, 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о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 плотность  пара при расчетной температуре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BD4D4E">
        <w:rPr>
          <w:rFonts w:ascii="Times New Roman" w:hAnsi="Times New Roman" w:cs="Times New Roman"/>
          <w:sz w:val="24"/>
          <w:szCs w:val="24"/>
        </w:rPr>
        <w:t>, кг/м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D4D4E">
        <w:rPr>
          <w:rFonts w:ascii="Times New Roman" w:hAnsi="Times New Roman" w:cs="Times New Roman"/>
          <w:sz w:val="24"/>
          <w:szCs w:val="24"/>
        </w:rPr>
        <w:t>; (в  качестве  расчетной температуры следует принимать  максимально  возможную  температуру воздуха  в  данном  помещении в соотве</w:t>
      </w:r>
      <w:r w:rsidRPr="00BD4D4E">
        <w:rPr>
          <w:rFonts w:ascii="Times New Roman" w:hAnsi="Times New Roman" w:cs="Times New Roman"/>
          <w:sz w:val="24"/>
          <w:szCs w:val="24"/>
        </w:rPr>
        <w:t>т</w:t>
      </w:r>
      <w:r w:rsidRPr="00BD4D4E">
        <w:rPr>
          <w:rFonts w:ascii="Times New Roman" w:hAnsi="Times New Roman" w:cs="Times New Roman"/>
          <w:sz w:val="24"/>
          <w:szCs w:val="24"/>
        </w:rPr>
        <w:t>ствующей климатической зоне или максимально возможную температуру воздуха по  технологическ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му регламенту  с  учетом возможного повышения температуры в аварийной ситуации);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стехиометрическая концентрация паров ЛВЖ и ГЖ, % (об.), вычисляемая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100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= -------------,                                         </w:t>
      </w:r>
      <w:r w:rsidRPr="00BD4D4E">
        <w:rPr>
          <w:rFonts w:ascii="Times New Roman" w:hAnsi="Times New Roman" w:cs="Times New Roman"/>
          <w:sz w:val="24"/>
          <w:szCs w:val="24"/>
        </w:rPr>
        <w:t>(4)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1 + 4,84 β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-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х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β  =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с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 ------------  + ----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Pr="00BD4D4E">
        <w:rPr>
          <w:rFonts w:ascii="Times New Roman" w:hAnsi="Times New Roman" w:cs="Times New Roman"/>
          <w:sz w:val="24"/>
          <w:szCs w:val="24"/>
        </w:rPr>
        <w:t>(5)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4          2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β   </w:t>
      </w:r>
      <w:r w:rsidRPr="00BD4D4E">
        <w:rPr>
          <w:rFonts w:ascii="Times New Roman" w:hAnsi="Times New Roman" w:cs="Times New Roman"/>
          <w:sz w:val="24"/>
          <w:szCs w:val="24"/>
        </w:rPr>
        <w:t>-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стехиометрический   коэффициент кислорода в реакции сгорания;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х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число атомов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Н, О и галоидов в молекуле горючего;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-  коэффициент,  учитывающий  негерметичность  помещения  и неадиабатичность процесса горения. Допускается принимать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 равным 3.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sz w:val="24"/>
          <w:szCs w:val="24"/>
        </w:rPr>
        <w:t xml:space="preserve">      </w:t>
      </w:r>
    </w:p>
    <w:p w:rsidR="00184324" w:rsidRPr="00BD4D4E" w:rsidRDefault="00184324" w:rsidP="00184324">
      <w:pPr>
        <w:pStyle w:val="ConsNormal"/>
        <w:widowControl/>
        <w:tabs>
          <w:tab w:val="right" w:pos="9638"/>
        </w:tabs>
        <w:ind w:right="0" w:firstLine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Таблица 2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45"/>
        <w:gridCol w:w="2430"/>
      </w:tblGrid>
      <w:tr w:rsidR="00184324" w:rsidRPr="00BD4D4E" w:rsidTr="00184324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горючего вещества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Значение Z    </w:t>
            </w:r>
          </w:p>
        </w:tc>
      </w:tr>
      <w:tr w:rsidR="00184324" w:rsidRPr="00BD4D4E" w:rsidTr="00184324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Водород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1,0       </w:t>
            </w:r>
          </w:p>
        </w:tc>
      </w:tr>
      <w:tr w:rsidR="00184324" w:rsidRPr="00BD4D4E" w:rsidTr="00184324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Горючие газы (кроме водорода)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0,5       </w:t>
            </w:r>
          </w:p>
        </w:tc>
      </w:tr>
      <w:tr w:rsidR="00184324" w:rsidRPr="00BD4D4E" w:rsidTr="00184324">
        <w:trPr>
          <w:trHeight w:val="36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до температуры вспышки и выше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0,3       </w:t>
            </w:r>
          </w:p>
        </w:tc>
      </w:tr>
      <w:tr w:rsidR="00184324" w:rsidRPr="00BD4D4E" w:rsidTr="00184324">
        <w:trPr>
          <w:trHeight w:val="48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ниже температуры вспышки, при        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наличии возможности образования аэрозоля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0,3       </w:t>
            </w:r>
          </w:p>
        </w:tc>
      </w:tr>
      <w:tr w:rsidR="00184324" w:rsidRPr="00BD4D4E" w:rsidTr="00184324">
        <w:trPr>
          <w:trHeight w:val="48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ниже температуры вспышки, при        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возможности образования аэрозоля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24" w:rsidRPr="00BD4D4E" w:rsidRDefault="00184324" w:rsidP="0018432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0,3         </w:t>
            </w:r>
          </w:p>
        </w:tc>
      </w:tr>
    </w:tbl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Определяем бета для исходного УВС - </w:t>
      </w:r>
      <w:r w:rsidRPr="00BD4D4E">
        <w:rPr>
          <w:rFonts w:ascii="Times New Roman" w:eastAsia="MS Mincho" w:hAnsi="Times New Roman" w:cs="Times New Roman"/>
          <w:b/>
          <w:bCs/>
          <w:sz w:val="24"/>
          <w:szCs w:val="24"/>
        </w:rPr>
        <w:t>С</w:t>
      </w:r>
      <w:r w:rsidRPr="00BD4D4E">
        <w:rPr>
          <w:rFonts w:ascii="Times New Roman" w:eastAsia="MS Mincho" w:hAnsi="Times New Roman" w:cs="Times New Roman"/>
          <w:b/>
          <w:bCs/>
          <w:sz w:val="24"/>
          <w:szCs w:val="24"/>
          <w:vertAlign w:val="subscript"/>
        </w:rPr>
        <w:t>14</w:t>
      </w:r>
      <w:r w:rsidRPr="00BD4D4E">
        <w:rPr>
          <w:rFonts w:ascii="Times New Roman" w:eastAsia="MS Mincho" w:hAnsi="Times New Roman" w:cs="Times New Roman"/>
          <w:b/>
          <w:bCs/>
          <w:sz w:val="24"/>
          <w:szCs w:val="24"/>
        </w:rPr>
        <w:t>Н</w:t>
      </w:r>
      <w:r w:rsidRPr="00BD4D4E">
        <w:rPr>
          <w:rFonts w:ascii="Times New Roman" w:eastAsia="MS Mincho" w:hAnsi="Times New Roman" w:cs="Times New Roman"/>
          <w:b/>
          <w:bCs/>
          <w:sz w:val="24"/>
          <w:szCs w:val="24"/>
          <w:vertAlign w:val="subscript"/>
        </w:rPr>
        <w:t>26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по формуле (5) и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по формуле (4):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β  =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с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н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/4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14 + 26/4 = 20,5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100                        100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>C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ст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 = -------------- =  -------------------  = 0,997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1 + 4,84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β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1  + 4,84*20,5     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</w:rPr>
      </w:pPr>
    </w:p>
    <w:p w:rsidR="00184324" w:rsidRPr="00A55AB8" w:rsidRDefault="00184324" w:rsidP="0018432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b/>
          <w:bCs/>
        </w:rPr>
        <w:t xml:space="preserve">          </w:t>
      </w:r>
      <w:r>
        <w:rPr>
          <w:rFonts w:ascii="Times New Roman" w:hAnsi="Times New Roman"/>
          <w:b/>
          <w:bCs/>
        </w:rPr>
        <w:t xml:space="preserve">  </w:t>
      </w:r>
      <w:r w:rsidRPr="00A55AB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32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BD4D4E">
        <w:rPr>
          <w:rFonts w:ascii="Times New Roman" w:hAnsi="Times New Roman"/>
          <w:sz w:val="24"/>
          <w:szCs w:val="24"/>
        </w:rPr>
        <w:t xml:space="preserve">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Подставляем исходные и расчетные данные в формулу (3), находим  избыточное давление взрыва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:</w:t>
      </w:r>
    </w:p>
    <w:p w:rsidR="00184324" w:rsidRPr="00BD4D4E" w:rsidRDefault="00184324" w:rsidP="00184324">
      <w:pPr>
        <w:pStyle w:val="ConsNonformat"/>
        <w:widowControl/>
        <w:ind w:right="0"/>
        <w:rPr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m *Z  *  100                                     30,3*0,3*100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</w:rPr>
        <w:t xml:space="preserve">  = (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max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-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)  ----------------------    =  (900 – 101)* ----------------------- = 2,25 кПа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V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св*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р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о  </w:t>
      </w:r>
      <w:r w:rsidRPr="00BD4D4E">
        <w:rPr>
          <w:rFonts w:ascii="Times New Roman" w:hAnsi="Times New Roman"/>
          <w:b/>
          <w:bCs/>
          <w:sz w:val="24"/>
          <w:szCs w:val="24"/>
        </w:rPr>
        <w:t>* C</w:t>
      </w:r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>ст</w:t>
      </w:r>
      <w:proofErr w:type="gramStart"/>
      <w:r w:rsidRPr="00BD4D4E">
        <w:rPr>
          <w:rFonts w:ascii="Times New Roman" w:hAnsi="Times New Roman"/>
          <w:b/>
          <w:bCs/>
          <w:sz w:val="24"/>
          <w:szCs w:val="24"/>
        </w:rPr>
        <w:t xml:space="preserve"> *К</w:t>
      </w:r>
      <w:proofErr w:type="gramEnd"/>
      <w:r w:rsidRPr="00BD4D4E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н                                              </w:t>
      </w:r>
      <w:r w:rsidRPr="00BD4D4E">
        <w:rPr>
          <w:rFonts w:ascii="Times New Roman" w:hAnsi="Times New Roman"/>
          <w:b/>
          <w:bCs/>
          <w:sz w:val="24"/>
          <w:szCs w:val="24"/>
        </w:rPr>
        <w:t>12000*8,9*0,997*3</w:t>
      </w:r>
    </w:p>
    <w:p w:rsidR="00184324" w:rsidRDefault="00184324" w:rsidP="00184324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D4D4E">
        <w:rPr>
          <w:rFonts w:ascii="Times New Roman" w:hAnsi="Times New Roman" w:cs="Times New Roman"/>
          <w:sz w:val="24"/>
          <w:szCs w:val="24"/>
        </w:rPr>
        <w:t>.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Методика расчета участвующей во взрыве массы вещества и радиусов зон разрушений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Методика расчета может применяться при выборе основных направлений технических меропри</w:t>
      </w:r>
      <w:r w:rsidRPr="00BD4D4E">
        <w:rPr>
          <w:rFonts w:ascii="Times New Roman" w:hAnsi="Times New Roman" w:cs="Times New Roman"/>
          <w:sz w:val="24"/>
          <w:szCs w:val="24"/>
        </w:rPr>
        <w:t>я</w:t>
      </w:r>
      <w:r w:rsidRPr="00BD4D4E">
        <w:rPr>
          <w:rFonts w:ascii="Times New Roman" w:hAnsi="Times New Roman" w:cs="Times New Roman"/>
          <w:sz w:val="24"/>
          <w:szCs w:val="24"/>
        </w:rPr>
        <w:t>тий по защите объектов и персонала от воздействия взрыва парогазовых сред.  Методика дает ориент</w:t>
      </w:r>
      <w:r w:rsidRPr="00BD4D4E">
        <w:rPr>
          <w:rFonts w:ascii="Times New Roman" w:hAnsi="Times New Roman" w:cs="Times New Roman"/>
          <w:sz w:val="24"/>
          <w:szCs w:val="24"/>
        </w:rPr>
        <w:t>и</w:t>
      </w:r>
      <w:r w:rsidRPr="00BD4D4E">
        <w:rPr>
          <w:rFonts w:ascii="Times New Roman" w:hAnsi="Times New Roman" w:cs="Times New Roman"/>
          <w:sz w:val="24"/>
          <w:szCs w:val="24"/>
        </w:rPr>
        <w:t>ровочные значения участвующих во взрыве массы вещества.  В данной методике по результатам и</w:t>
      </w:r>
      <w:r w:rsidRPr="00BD4D4E">
        <w:rPr>
          <w:rFonts w:ascii="Times New Roman" w:hAnsi="Times New Roman" w:cs="Times New Roman"/>
          <w:sz w:val="24"/>
          <w:szCs w:val="24"/>
        </w:rPr>
        <w:t>с</w:t>
      </w:r>
      <w:r w:rsidRPr="00BD4D4E">
        <w:rPr>
          <w:rFonts w:ascii="Times New Roman" w:hAnsi="Times New Roman" w:cs="Times New Roman"/>
          <w:sz w:val="24"/>
          <w:szCs w:val="24"/>
        </w:rPr>
        <w:t>следований крупномасштабных взрывов на промышленных объектах и экспериментальных взрывов на промышленных объектах приняты следующие условия и допущения.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3.1. В расчетах принимаются общие приведенные массы парогазовых сред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и соответствующие им энергетические потенциалы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полученные при количественной оценке взрывоопасности технол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гических блоков по методике, приведенной в приложении 1 (ПБ-09-170-97).   Для конкретных реал</w:t>
      </w:r>
      <w:r w:rsidRPr="00BD4D4E">
        <w:rPr>
          <w:rFonts w:ascii="Times New Roman" w:hAnsi="Times New Roman" w:cs="Times New Roman"/>
          <w:sz w:val="24"/>
          <w:szCs w:val="24"/>
        </w:rPr>
        <w:t>ь</w:t>
      </w:r>
      <w:r w:rsidRPr="00BD4D4E">
        <w:rPr>
          <w:rFonts w:ascii="Times New Roman" w:hAnsi="Times New Roman" w:cs="Times New Roman"/>
          <w:sz w:val="24"/>
          <w:szCs w:val="24"/>
        </w:rPr>
        <w:t xml:space="preserve">ных условий значения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могут определяться другими методами с учетом эффекта диспергиров</w:t>
      </w:r>
      <w:r w:rsidRPr="00BD4D4E">
        <w:rPr>
          <w:rFonts w:ascii="Times New Roman" w:hAnsi="Times New Roman" w:cs="Times New Roman"/>
          <w:sz w:val="24"/>
          <w:szCs w:val="24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>ния горючей жидкости в атмосфере под воздействием внутренней и внешней энергий, характера ра</w:t>
      </w:r>
      <w:r w:rsidRPr="00BD4D4E">
        <w:rPr>
          <w:rFonts w:ascii="Times New Roman" w:hAnsi="Times New Roman" w:cs="Times New Roman"/>
          <w:sz w:val="24"/>
          <w:szCs w:val="24"/>
        </w:rPr>
        <w:t>с</w:t>
      </w:r>
      <w:r w:rsidRPr="00BD4D4E">
        <w:rPr>
          <w:rFonts w:ascii="Times New Roman" w:hAnsi="Times New Roman" w:cs="Times New Roman"/>
          <w:sz w:val="24"/>
          <w:szCs w:val="24"/>
        </w:rPr>
        <w:t>крытия технологической системы, скорости истечения горючего продукта в атмосферу и других во</w:t>
      </w:r>
      <w:r w:rsidRPr="00BD4D4E">
        <w:rPr>
          <w:rFonts w:ascii="Times New Roman" w:hAnsi="Times New Roman" w:cs="Times New Roman"/>
          <w:sz w:val="24"/>
          <w:szCs w:val="24"/>
        </w:rPr>
        <w:t>з</w:t>
      </w:r>
      <w:r w:rsidRPr="00BD4D4E">
        <w:rPr>
          <w:rFonts w:ascii="Times New Roman" w:hAnsi="Times New Roman" w:cs="Times New Roman"/>
          <w:sz w:val="24"/>
          <w:szCs w:val="24"/>
        </w:rPr>
        <w:t>можных факторов.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3.2. Масса парогазовых веществ (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), участвующих во взрыве, определяется произведением: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(6)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доля приведенной массы парогазовых веществ, участвующих во взрыве.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Для производственных помещений (зданий) и других замкнутых объёмов значения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z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могут прин</w:t>
      </w:r>
      <w:r w:rsidRPr="00BD4D4E">
        <w:rPr>
          <w:rFonts w:ascii="Times New Roman" w:hAnsi="Times New Roman" w:cs="Times New Roman"/>
          <w:sz w:val="24"/>
          <w:szCs w:val="24"/>
        </w:rPr>
        <w:t>и</w:t>
      </w:r>
      <w:r w:rsidRPr="00BD4D4E">
        <w:rPr>
          <w:rFonts w:ascii="Times New Roman" w:hAnsi="Times New Roman" w:cs="Times New Roman"/>
          <w:sz w:val="24"/>
          <w:szCs w:val="24"/>
        </w:rPr>
        <w:t>маться в соответствии с таблицей 2 (таблица 2 НПБ-105-03).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3.3. Источники воспламенения могут быть постоянные (электрооборудование и т.п.) или случа</w:t>
      </w:r>
      <w:r w:rsidRPr="00BD4D4E">
        <w:rPr>
          <w:rFonts w:ascii="Times New Roman" w:hAnsi="Times New Roman" w:cs="Times New Roman"/>
          <w:sz w:val="24"/>
          <w:szCs w:val="24"/>
        </w:rPr>
        <w:t>й</w:t>
      </w:r>
      <w:r w:rsidRPr="00BD4D4E">
        <w:rPr>
          <w:rFonts w:ascii="Times New Roman" w:hAnsi="Times New Roman" w:cs="Times New Roman"/>
          <w:sz w:val="24"/>
          <w:szCs w:val="24"/>
        </w:rPr>
        <w:t>ные (временные огневые работы и т.п.), которые могут привести к взрыву парогазового облака при его распространении.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3.4. Для оценки уровня воздействия взрыва может применяться тротиловый эквивалент. Тротил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вый  эквивалент взрыва парогазовой среды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 xml:space="preserve"> (кг), определяемый по условиям адекватности характера и степени разрушения при взрывах парогазовых облаков, рассчитывается по формуле: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(0,4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D4D4E">
        <w:rPr>
          <w:rFonts w:ascii="Times New Roman" w:hAnsi="Times New Roman" w:cs="Times New Roman"/>
          <w:sz w:val="24"/>
          <w:szCs w:val="24"/>
        </w:rPr>
        <w:t>/0,9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sz w:val="24"/>
          <w:szCs w:val="24"/>
        </w:rPr>
        <w:t xml:space="preserve"> *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(7)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0,4</w:t>
      </w:r>
      <w:r w:rsidRPr="00BD4D4E">
        <w:rPr>
          <w:rFonts w:ascii="Times New Roman" w:hAnsi="Times New Roman" w:cs="Times New Roman"/>
          <w:sz w:val="24"/>
          <w:szCs w:val="24"/>
        </w:rPr>
        <w:t xml:space="preserve"> – доля энергии взрыва парогазовой среды, затрачиваемая непосредственно на формирование ударной волны;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0,9</w:t>
      </w:r>
      <w:r w:rsidRPr="00BD4D4E">
        <w:rPr>
          <w:rFonts w:ascii="Times New Roman" w:hAnsi="Times New Roman" w:cs="Times New Roman"/>
          <w:sz w:val="24"/>
          <w:szCs w:val="24"/>
        </w:rPr>
        <w:t xml:space="preserve"> – доля энергии взрыва тринитротолуола (ТНТ), затрачиваемая непосредственно на формир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вание ударной волны;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–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удельная теплота сгорания парогазовой среды, кДж/кг;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3100-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удельная энергия взрыва ТНТ, кДж/кг.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 (0,4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D4D4E">
        <w:rPr>
          <w:rFonts w:ascii="Times New Roman" w:hAnsi="Times New Roman" w:cs="Times New Roman"/>
          <w:sz w:val="24"/>
          <w:szCs w:val="24"/>
        </w:rPr>
        <w:t>/0,9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>) *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BD4D4E">
        <w:rPr>
          <w:rFonts w:ascii="Times New Roman" w:hAnsi="Times New Roman" w:cs="Times New Roman"/>
          <w:sz w:val="24"/>
          <w:szCs w:val="24"/>
        </w:rPr>
        <w:t xml:space="preserve">  = (0,4*42000/0,9*3100)*0,3*30,3 = </w:t>
      </w:r>
      <w:smartTag w:uri="urn:schemas-microsoft-com:office:smarttags" w:element="metricconverter">
        <w:smartTagPr>
          <w:attr w:name="ProductID" w:val="55 кг"/>
        </w:smartTagPr>
        <w:r w:rsidRPr="00BD4D4E">
          <w:rPr>
            <w:rFonts w:ascii="Times New Roman" w:hAnsi="Times New Roman" w:cs="Times New Roman"/>
            <w:sz w:val="24"/>
            <w:szCs w:val="24"/>
          </w:rPr>
          <w:t>55 кг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3.5. Зона разрушения считается площадь с границами, определяемыми радиусом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>, центром кот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рой является рассматриваемый технологический блок или наиболее вероятное место разгерметизации технологической системы. Границы каждой зоны характеризуются значениями избыточных давлений по фронту ударной волны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и соответственно безразмерным коэффициентом К. Классификация зон разрушения приводятся в таблице 3 (таблица 2 приложения 2 ПБ-170-97).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33</w:t>
      </w:r>
    </w:p>
    <w:p w:rsidR="00184324" w:rsidRPr="0048387B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Таблица 3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Классификация зон разрушения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25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90"/>
        <w:gridCol w:w="940"/>
        <w:gridCol w:w="1886"/>
      </w:tblGrid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Класс зон разрушения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Δ </w:t>
            </w:r>
            <w:proofErr w:type="gramStart"/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, кПа</w:t>
            </w:r>
          </w:p>
        </w:tc>
      </w:tr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3,8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&gt; 100</w:t>
            </w:r>
          </w:p>
        </w:tc>
      </w:tr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5,6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   70</w:t>
            </w:r>
          </w:p>
        </w:tc>
      </w:tr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9,6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   28</w:t>
            </w:r>
          </w:p>
        </w:tc>
      </w:tr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   14</w:t>
            </w:r>
          </w:p>
        </w:tc>
      </w:tr>
      <w:tr w:rsidR="00184324" w:rsidRPr="00BD4D4E" w:rsidTr="00184324">
        <w:tc>
          <w:tcPr>
            <w:tcW w:w="2484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679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  &lt;  2</w:t>
            </w:r>
          </w:p>
        </w:tc>
      </w:tr>
    </w:tbl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Находим класс зоны разрушения по таблице 2: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экстракция соответствует 5 классу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BD4D4E">
        <w:rPr>
          <w:rFonts w:ascii="Times New Roman" w:hAnsi="Times New Roman" w:cs="Times New Roman"/>
          <w:sz w:val="24"/>
          <w:szCs w:val="24"/>
        </w:rPr>
        <w:t>=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56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3.6. Радиус зоны разрушения (м) в общем виде определяется выражением:</w:t>
      </w:r>
    </w:p>
    <w:p w:rsidR="00184324" w:rsidRPr="00BD4D4E" w:rsidRDefault="00184324" w:rsidP="00184324">
      <w:pPr>
        <w:pStyle w:val="ConsNonformat"/>
        <w:widowControl/>
        <w:ind w:left="6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left="600"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=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*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1/3 </w:t>
      </w:r>
      <w:r w:rsidRPr="00BD4D4E">
        <w:rPr>
          <w:rFonts w:ascii="Times New Roman" w:hAnsi="Times New Roman" w:cs="Times New Roman"/>
          <w:sz w:val="24"/>
          <w:szCs w:val="24"/>
        </w:rPr>
        <w:t xml:space="preserve">* [1+ {3180/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}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>]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1/6                         (8)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безразмерный коэффициент, характеризующий воздействие взрыва на объект.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=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* 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1/3 </w:t>
      </w:r>
      <w:r w:rsidRPr="00BD4D4E">
        <w:rPr>
          <w:rFonts w:ascii="Times New Roman" w:hAnsi="Times New Roman" w:cs="Times New Roman"/>
          <w:sz w:val="24"/>
          <w:szCs w:val="24"/>
        </w:rPr>
        <w:t xml:space="preserve">* [1+ {3180/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}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>]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1/6  </w:t>
      </w:r>
      <w:r w:rsidRPr="00BD4D4E">
        <w:rPr>
          <w:rFonts w:ascii="Times New Roman" w:hAnsi="Times New Roman" w:cs="Times New Roman"/>
          <w:sz w:val="24"/>
          <w:szCs w:val="24"/>
        </w:rPr>
        <w:t>= 56*55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1/3</w:t>
      </w:r>
      <w:r w:rsidRPr="00BD4D4E">
        <w:rPr>
          <w:rFonts w:ascii="Times New Roman" w:hAnsi="Times New Roman" w:cs="Times New Roman"/>
          <w:sz w:val="24"/>
          <w:szCs w:val="24"/>
        </w:rPr>
        <w:t xml:space="preserve"> *[1+ {3180/55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}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]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1/6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55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55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Вывод.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Расчет показал, что поскольку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2,25 кПа &lt; Δ Р доп = 5 кПа (</w:t>
      </w:r>
      <w:r w:rsidRPr="00BD4D4E">
        <w:rPr>
          <w:rFonts w:ascii="Times New Roman" w:hAnsi="Times New Roman" w:cs="Times New Roman"/>
          <w:sz w:val="24"/>
          <w:szCs w:val="24"/>
        </w:rPr>
        <w:t xml:space="preserve">по таблице 1 НПБ-105-03-03), то помещение экстракционного отделения в целом относится к невзрывопожароопасным.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Экстра</w:t>
      </w:r>
      <w:r w:rsidRPr="00BD4D4E">
        <w:rPr>
          <w:rFonts w:ascii="Times New Roman" w:hAnsi="Times New Roman" w:cs="Times New Roman"/>
          <w:sz w:val="24"/>
          <w:szCs w:val="24"/>
        </w:rPr>
        <w:t>к</w:t>
      </w:r>
      <w:r w:rsidRPr="00BD4D4E">
        <w:rPr>
          <w:rFonts w:ascii="Times New Roman" w:hAnsi="Times New Roman" w:cs="Times New Roman"/>
          <w:sz w:val="24"/>
          <w:szCs w:val="24"/>
        </w:rPr>
        <w:t xml:space="preserve">ционное отделение следует отнести к пожароопасной категории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«В» </w:t>
      </w:r>
      <w:r w:rsidRPr="00BD4D4E">
        <w:rPr>
          <w:rFonts w:ascii="Times New Roman" w:hAnsi="Times New Roman" w:cs="Times New Roman"/>
          <w:sz w:val="24"/>
          <w:szCs w:val="24"/>
        </w:rPr>
        <w:t>(по наличию в помещении бол</w:t>
      </w:r>
      <w:r w:rsidRPr="00BD4D4E">
        <w:rPr>
          <w:rFonts w:ascii="Times New Roman" w:hAnsi="Times New Roman" w:cs="Times New Roman"/>
          <w:sz w:val="24"/>
          <w:szCs w:val="24"/>
        </w:rPr>
        <w:t>ь</w:t>
      </w:r>
      <w:r w:rsidRPr="00BD4D4E">
        <w:rPr>
          <w:rFonts w:ascii="Times New Roman" w:hAnsi="Times New Roman" w:cs="Times New Roman"/>
          <w:sz w:val="24"/>
          <w:szCs w:val="24"/>
        </w:rPr>
        <w:t>шого количества горючей жидкости (УВС).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.   МЕТОДЫ РАСЧЕТА ЗНАЧЕНИЙ КРИТЕРИЕВ ПОЖАРНОЙ ОПАСНОСТИ НАРУЖНЫХ УСТАНОВОК</w:t>
      </w:r>
    </w:p>
    <w:p w:rsidR="00184324" w:rsidRPr="00BD4D4E" w:rsidRDefault="00184324" w:rsidP="0018432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1.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Метод расчета значений критериев пожарной опасности для горючих газов и паров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Выбор и обоснование расчетного варианта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1.1. Выбор расчетного варианта следует  осуществлять  с  учетом годовой  частоты  реализации  и последствий тех или иных аварийных ситуаций.  В качестве расчетного для вычисления критериев п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жарной опасности  для  горючих  газов  и  паров следует принимать вариант аварии, для которого пр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изведение годовой частоты реализации этого варианта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и  расчетного  избыточного  давления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при сгорании газопаровоздушных смесей в случае  реализации  указанного варианта максимально, то есть: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w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max</w:t>
      </w:r>
      <w:r w:rsidRPr="00BD4D4E">
        <w:rPr>
          <w:rFonts w:ascii="Times New Roman" w:hAnsi="Times New Roman" w:cs="Times New Roman"/>
          <w:sz w:val="24"/>
          <w:szCs w:val="24"/>
        </w:rPr>
        <w:t xml:space="preserve">.         (9)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Расчет величины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производится следующим образом: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а) рассматриваются различные варианты аварии и определяются из статистических данных или на  основе  годовой  частоты  аварий  со сгоранием газопаровоздушных смесей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для этих вариантов;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б) для  каждого  из  рассматриваемых вариантов определяются по изложенной ниже методике знач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 xml:space="preserve">ния расчетного избыточного  давления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в) вычисляются  величины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для каждого из рассматриваемых вариантов аварии, среди которых выбирается вариант с наибольшим значением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г) в качестве расчетного для  определения  критериев  пожарной опасности принимается вариант,  в котором величина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максимальна.                    </w:t>
      </w:r>
      <w:proofErr w:type="gramEnd"/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1.2. При невозможности реализации описанного выше метода в качестве расчетного следует в</w:t>
      </w:r>
      <w:r w:rsidRPr="00BD4D4E">
        <w:rPr>
          <w:rFonts w:ascii="Times New Roman" w:hAnsi="Times New Roman" w:cs="Times New Roman"/>
          <w:sz w:val="24"/>
          <w:szCs w:val="24"/>
        </w:rPr>
        <w:t>ы</w:t>
      </w:r>
      <w:r w:rsidRPr="00BD4D4E">
        <w:rPr>
          <w:rFonts w:ascii="Times New Roman" w:hAnsi="Times New Roman" w:cs="Times New Roman"/>
          <w:sz w:val="24"/>
          <w:szCs w:val="24"/>
        </w:rPr>
        <w:t>бирать наиболее неблагоприятный вариант аварии или период нормальной работы ап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C23FC9" w:rsidRDefault="00C23FC9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34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Pr="00AC0379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паратов, при котором в образовании горючих газопаровоздушных смесей участвует наибольшее количество газов и паров, наиболее опасных в отношении последствий сгорания этих смесей. </w:t>
      </w:r>
      <w:proofErr w:type="gramEnd"/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1.3. Количество поступивших веществ, которые могут образовывать горючие газовоздушные или паровоздушные смеси, определяется исходя из следующих предпосылок: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а) происходит расчетная авария одного из аппаратов (в зависимости от того, какой из подходов к определению расчетного варианта аварии принят за основу);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б) все содержимое аппарата поступает в окружающее пространство;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в) происходит одновременно утечка веществ из трубопроводов, питающих аппарат, по прямому и обратному потоку в течение времени, необходимого для отключения трубопроводов.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Расчетное время отключения трубопроводов определяется в каждом конкретном случае исходя из реальной обстановки и должно быть минимальным с учетом паспортных данных на запорные устро</w:t>
      </w:r>
      <w:r w:rsidRPr="00BD4D4E">
        <w:rPr>
          <w:rFonts w:ascii="Times New Roman" w:hAnsi="Times New Roman" w:cs="Times New Roman"/>
          <w:sz w:val="24"/>
          <w:szCs w:val="24"/>
        </w:rPr>
        <w:t>й</w:t>
      </w:r>
      <w:r w:rsidRPr="00BD4D4E">
        <w:rPr>
          <w:rFonts w:ascii="Times New Roman" w:hAnsi="Times New Roman" w:cs="Times New Roman"/>
          <w:sz w:val="24"/>
          <w:szCs w:val="24"/>
        </w:rPr>
        <w:t>ства, характера технологического процесса и вида расчетной аварии. Расчетное время отключения тр</w:t>
      </w:r>
      <w:r w:rsidRPr="00BD4D4E">
        <w:rPr>
          <w:rFonts w:ascii="Times New Roman" w:hAnsi="Times New Roman" w:cs="Times New Roman"/>
          <w:sz w:val="24"/>
          <w:szCs w:val="24"/>
        </w:rPr>
        <w:t>у</w:t>
      </w:r>
      <w:r w:rsidRPr="00BD4D4E">
        <w:rPr>
          <w:rFonts w:ascii="Times New Roman" w:hAnsi="Times New Roman" w:cs="Times New Roman"/>
          <w:sz w:val="24"/>
          <w:szCs w:val="24"/>
        </w:rPr>
        <w:t xml:space="preserve">бопроводов следует принимать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: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времени срабатывания систем автоматики отключения трубопроводов согласно паспортным да</w:t>
      </w:r>
      <w:r w:rsidRPr="00BD4D4E">
        <w:rPr>
          <w:rFonts w:ascii="Times New Roman" w:hAnsi="Times New Roman" w:cs="Times New Roman"/>
          <w:sz w:val="24"/>
          <w:szCs w:val="24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>ным установки, если вероятность отказа системы автоматики не превышает 0,000001 в год или обесп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чено резервирование ее элементов (но не более 120 с);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120 с, если вероятность отказа системы автоматики превышает 0,000001 в год и не обеспечено р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зервирование ее элементов;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300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при ручном отключении.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Не допускается использование технических сре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я отключения трубопроводов, для которых время отключения превышает приведенные выше значения. Под "временем срабатывания" и "временем отключения" следует понимать промежуток времени от начала возможного поступления горючего в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щества из трубопровода (перфорация, разрыв, изменение номинального давления и т.п.) до полного прекращения поступления газа или жидкости в окружающее пространство. Быстродействующие кл</w:t>
      </w:r>
      <w:r w:rsidRPr="00BD4D4E">
        <w:rPr>
          <w:rFonts w:ascii="Times New Roman" w:hAnsi="Times New Roman" w:cs="Times New Roman"/>
          <w:sz w:val="24"/>
          <w:szCs w:val="24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>паны-отсекатели должны автоматически перекрывать подачу газа или жидкости при нарушении эле</w:t>
      </w:r>
      <w:r w:rsidRPr="00BD4D4E">
        <w:rPr>
          <w:rFonts w:ascii="Times New Roman" w:hAnsi="Times New Roman" w:cs="Times New Roman"/>
          <w:sz w:val="24"/>
          <w:szCs w:val="24"/>
        </w:rPr>
        <w:t>к</w:t>
      </w:r>
      <w:r w:rsidRPr="00BD4D4E">
        <w:rPr>
          <w:rFonts w:ascii="Times New Roman" w:hAnsi="Times New Roman" w:cs="Times New Roman"/>
          <w:sz w:val="24"/>
          <w:szCs w:val="24"/>
        </w:rPr>
        <w:t>троснабжения. В исключительных случаях в установленном порядке допускается превышение прив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денных выше значений времени отключения трубопроводов специальным решением соответствующих министерств или ведомств по согласованию с Ростехнадзором России на подконтрольных ему прои</w:t>
      </w:r>
      <w:r w:rsidRPr="00BD4D4E">
        <w:rPr>
          <w:rFonts w:ascii="Times New Roman" w:hAnsi="Times New Roman" w:cs="Times New Roman"/>
          <w:sz w:val="24"/>
          <w:szCs w:val="24"/>
        </w:rPr>
        <w:t>з</w:t>
      </w:r>
      <w:r w:rsidRPr="00BD4D4E">
        <w:rPr>
          <w:rFonts w:ascii="Times New Roman" w:hAnsi="Times New Roman" w:cs="Times New Roman"/>
          <w:sz w:val="24"/>
          <w:szCs w:val="24"/>
        </w:rPr>
        <w:t>водствах и предприятиях и МЧС России;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г) происходит испарение с поверхности разлившейся жидкости; площадь испарения при разливе на горизонтальную поверхность определяется (при отсутствии справочных или иных экспериментал</w:t>
      </w:r>
      <w:r w:rsidRPr="00BD4D4E">
        <w:rPr>
          <w:rFonts w:ascii="Times New Roman" w:hAnsi="Times New Roman" w:cs="Times New Roman"/>
          <w:sz w:val="24"/>
          <w:szCs w:val="24"/>
        </w:rPr>
        <w:t>ь</w:t>
      </w:r>
      <w:r w:rsidRPr="00BD4D4E">
        <w:rPr>
          <w:rFonts w:ascii="Times New Roman" w:hAnsi="Times New Roman" w:cs="Times New Roman"/>
          <w:sz w:val="24"/>
          <w:szCs w:val="24"/>
        </w:rPr>
        <w:t xml:space="preserve">ных данных) исходя из расчета, что </w:t>
      </w:r>
      <w:smartTag w:uri="urn:schemas-microsoft-com:office:smarttags" w:element="metricconverter">
        <w:smartTagPr>
          <w:attr w:name="ProductID" w:val="1 л"/>
        </w:smartTagPr>
        <w:r w:rsidRPr="00BD4D4E">
          <w:rPr>
            <w:rFonts w:ascii="Times New Roman" w:hAnsi="Times New Roman" w:cs="Times New Roman"/>
            <w:sz w:val="24"/>
            <w:szCs w:val="24"/>
          </w:rPr>
          <w:t>1 л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смесей и растворов, содержащих 70% и менее (по массе) ра</w:t>
      </w:r>
      <w:r w:rsidRPr="00BD4D4E">
        <w:rPr>
          <w:rFonts w:ascii="Times New Roman" w:hAnsi="Times New Roman" w:cs="Times New Roman"/>
          <w:sz w:val="24"/>
          <w:szCs w:val="24"/>
        </w:rPr>
        <w:t>с</w:t>
      </w:r>
      <w:r w:rsidRPr="00BD4D4E">
        <w:rPr>
          <w:rFonts w:ascii="Times New Roman" w:hAnsi="Times New Roman" w:cs="Times New Roman"/>
          <w:sz w:val="24"/>
          <w:szCs w:val="24"/>
        </w:rPr>
        <w:t xml:space="preserve">творителей, разливается на площади </w:t>
      </w:r>
      <w:smartTag w:uri="urn:schemas-microsoft-com:office:smarttags" w:element="metricconverter">
        <w:smartTagPr>
          <w:attr w:name="ProductID" w:val="0,10 м2"/>
        </w:smartTagPr>
        <w:r w:rsidRPr="00BD4D4E">
          <w:rPr>
            <w:rFonts w:ascii="Times New Roman" w:hAnsi="Times New Roman" w:cs="Times New Roman"/>
            <w:sz w:val="24"/>
            <w:szCs w:val="24"/>
          </w:rPr>
          <w:t>0,10 м</w:t>
        </w:r>
        <w:proofErr w:type="gramStart"/>
        <w:r w:rsidRPr="00BD4D4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, а остальных жидкостей - на </w:t>
      </w:r>
      <w:smartTag w:uri="urn:schemas-microsoft-com:office:smarttags" w:element="metricconverter">
        <w:smartTagPr>
          <w:attr w:name="ProductID" w:val="0,15 м2"/>
        </w:smartTagPr>
        <w:r w:rsidRPr="00BD4D4E">
          <w:rPr>
            <w:rFonts w:ascii="Times New Roman" w:hAnsi="Times New Roman" w:cs="Times New Roman"/>
            <w:sz w:val="24"/>
            <w:szCs w:val="24"/>
          </w:rPr>
          <w:t>0,15 м</w:t>
        </w:r>
        <w:r w:rsidRPr="00BD4D4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д) происходит также испарение жидкостей из емкостей, эксплуатируемых с открытым зеркалом жидкости, и со свежеокрашенных поверхностей;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е) длительность испарения жидкости принимается равной времени ее полного испарения, но не более 3600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1.4. Масса паров  жидкости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D4D4E">
        <w:rPr>
          <w:rFonts w:ascii="Times New Roman" w:hAnsi="Times New Roman" w:cs="Times New Roman"/>
          <w:sz w:val="24"/>
          <w:szCs w:val="24"/>
        </w:rPr>
        <w:t>,  кг,  поступивших  в  окружающее пространство   при   наличии   нескольких   источников   испарения (поверхность разлитой  жидкости,  поверхность  со  свеженан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сенным составом, открытые емкости и т.п.), определяется из выражения: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Величину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пер</w:t>
      </w:r>
      <w:r w:rsidRPr="00BD4D4E">
        <w:rPr>
          <w:rFonts w:ascii="Times New Roman" w:hAnsi="Times New Roman" w:cs="Times New Roman"/>
          <w:sz w:val="24"/>
          <w:szCs w:val="24"/>
        </w:rPr>
        <w:t xml:space="preserve"> определяют по формуле (при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&gt; Т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2С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р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(Т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- Т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пер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= min {0.8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   ------------------ *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}         (10)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L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исп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масса вышедшей перегретой жидкости, кг;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р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удельная теплоемкость жидкости при температуре  перегрева жидкости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 xml:space="preserve">, Дж/ кг*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К;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T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 температура  перегретой  жидкости  в соответствии с технологическим   регламентом   в   техн</w:t>
      </w:r>
      <w:r w:rsidRPr="00BD4D4E">
        <w:rPr>
          <w:rFonts w:ascii="Times New Roman" w:hAnsi="Times New Roman" w:cs="Times New Roman"/>
          <w:sz w:val="24"/>
          <w:szCs w:val="24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логическом  аппарате  или оборудовании,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К;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T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нормальная температура кипения жидкости,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>К;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C23FC9" w:rsidRDefault="00C23FC9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35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184324" w:rsidRPr="00AC0379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исп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удельная теплота испарения жидкости  при температуре перегрева жидкости T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ж/ кг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1.5. Масса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D4D4E">
        <w:rPr>
          <w:rFonts w:ascii="Times New Roman" w:hAnsi="Times New Roman" w:cs="Times New Roman"/>
          <w:sz w:val="24"/>
          <w:szCs w:val="24"/>
        </w:rPr>
        <w:t>вышедшей   жидкости,   кг,   определяется   в соответствии с п. 1.3.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1.6. Интенсивность  испарения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определяется  по справочным и экспериментальным данным. Для ненагретых ЛВЖ при отсутствии данных допускается рассчитывать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по формуле (2):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__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W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10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*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\/ М 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P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,        (2)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2. Расчет избыточного давления и импульса волны давления при сгорании смесей горючих газов и паров с воздухом в открытом пространстве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Исходя из рассматриваемого сценария аварии определяется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масса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D4D4E">
        <w:rPr>
          <w:rFonts w:ascii="Times New Roman" w:hAnsi="Times New Roman" w:cs="Times New Roman"/>
          <w:sz w:val="24"/>
          <w:szCs w:val="24"/>
        </w:rPr>
        <w:t>, кг, горючих газов и (или) паров, вышедших в атмосферу из технологического аппарата в соответствии с пунктами 1.3.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2.2. Величину избыточного давления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кПа, развиваемого при сгорании газопаровоздушных смесей, определяют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P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* [0,8 (m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0,33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r + 3(m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0,66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/ r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+   5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r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 (11)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P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атмосферное давление,  кПа (допускается принимать  равным 101 кПа);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r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расстояние от  геометрического  центра  газопаровоздушного облака,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приведенная масса газа  или  пара,  кг,  вычисляется  по   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= (Q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m * Z,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(12)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удельная теплота сгорания газа или пара, Дж/кг;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Z -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коэффициент  участия  горючих  газов  и  паров в горении, который допускается принимать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0,1;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константа, равная 4,52*10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Дж/кг;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 масса  горючих  газов  и  (или)  паров,   поступивших   в результате аварии в окружающее пространство,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2.3. Величину импульса волны давления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i,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Па *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 вычисляют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123(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,66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(13)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2.4.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Проведем   расчет избыточного давления и импульса волны давления при сгорании  горючих  паров с воздухом в открытом пространстве на расстоянии  r =100 м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1)  Определим приведенную массу пара по формуле (12):</w:t>
      </w: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(Q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m * Z = </w:t>
      </w:r>
      <w:r w:rsidRPr="00BD4D4E">
        <w:rPr>
          <w:rFonts w:ascii="Times New Roman" w:hAnsi="Times New Roman" w:cs="Times New Roman"/>
          <w:sz w:val="24"/>
          <w:szCs w:val="24"/>
        </w:rPr>
        <w:t>(4,2*10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BD4D4E">
        <w:rPr>
          <w:rFonts w:ascii="Times New Roman" w:hAnsi="Times New Roman" w:cs="Times New Roman"/>
          <w:sz w:val="24"/>
          <w:szCs w:val="24"/>
        </w:rPr>
        <w:t xml:space="preserve">  / 4,52*10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BD4D4E">
        <w:rPr>
          <w:rFonts w:ascii="Times New Roman" w:hAnsi="Times New Roman" w:cs="Times New Roman"/>
          <w:sz w:val="24"/>
          <w:szCs w:val="24"/>
        </w:rPr>
        <w:t xml:space="preserve"> )*30,3*0,1 = </w:t>
      </w:r>
      <w:smartTag w:uri="urn:schemas-microsoft-com:office:smarttags" w:element="metricconverter">
        <w:smartTagPr>
          <w:attr w:name="ProductID" w:val="28 кг"/>
        </w:smartTagPr>
        <w:r w:rsidRPr="00BD4D4E">
          <w:rPr>
            <w:rFonts w:ascii="Times New Roman" w:hAnsi="Times New Roman" w:cs="Times New Roman"/>
            <w:b/>
            <w:bCs/>
            <w:sz w:val="24"/>
            <w:szCs w:val="24"/>
          </w:rPr>
          <w:t>28 кг</w:t>
        </w:r>
      </w:smartTag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2) Величину избыточного давления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кПа, развиваемого при сгорании газопаровоздушных смесей, определяем по формуле (11):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P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* [0,8 (m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0,33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r + 3(m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0,66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/ r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+   5 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r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BD4D4E">
        <w:rPr>
          <w:rFonts w:ascii="Times New Roman" w:hAnsi="Times New Roman" w:cs="Times New Roman"/>
          <w:sz w:val="24"/>
          <w:szCs w:val="24"/>
        </w:rPr>
        <w:t xml:space="preserve">  = 101*[ 0,8*28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0,33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sz w:val="24"/>
          <w:szCs w:val="24"/>
        </w:rPr>
        <w:t>100  +  3*28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0,66 </w:t>
      </w:r>
      <w:r w:rsidRPr="00BD4D4E">
        <w:rPr>
          <w:rFonts w:ascii="Times New Roman" w:hAnsi="Times New Roman" w:cs="Times New Roman"/>
          <w:sz w:val="24"/>
          <w:szCs w:val="24"/>
        </w:rPr>
        <w:t>/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100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+ </w:t>
      </w:r>
      <w:r w:rsidRPr="00BD4D4E">
        <w:rPr>
          <w:rFonts w:ascii="Times New Roman" w:hAnsi="Times New Roman" w:cs="Times New Roman"/>
          <w:sz w:val="24"/>
          <w:szCs w:val="24"/>
        </w:rPr>
        <w:t>5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BD4D4E">
        <w:rPr>
          <w:rFonts w:ascii="Times New Roman" w:hAnsi="Times New Roman" w:cs="Times New Roman"/>
          <w:sz w:val="24"/>
          <w:szCs w:val="24"/>
        </w:rPr>
        <w:t>28 /100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D4D4E">
        <w:rPr>
          <w:rFonts w:ascii="Times New Roman" w:hAnsi="Times New Roman" w:cs="Times New Roman"/>
          <w:sz w:val="24"/>
          <w:szCs w:val="24"/>
        </w:rPr>
        <w:t xml:space="preserve">]   =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2,7 кПа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3) Величину импульса волны давления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i,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Па *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 вычисляем по формуле (13):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123(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,66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 xml:space="preserve">  = 123*28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0,66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BD4D4E">
        <w:rPr>
          <w:rFonts w:ascii="Times New Roman" w:hAnsi="Times New Roman" w:cs="Times New Roman"/>
          <w:sz w:val="24"/>
          <w:szCs w:val="24"/>
        </w:rPr>
        <w:t xml:space="preserve">100 =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11,07 Па*с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3.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Метод расчета интенсивности теплового излучения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3.1. Интенсивность теплового излучения рассчитывают для двух случаев пожара (или для того из них, который может быть реализован в данной технологической установке):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- пожар проливов ЛВЖ, ГЖ или горение твердых горючих материалов;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36</w:t>
      </w: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Pr="00AC0379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- "огненный шар" - крупномасштабное диффузионное горение, реализуемое при разрыве резе</w:t>
      </w:r>
      <w:r w:rsidRPr="00BD4D4E">
        <w:rPr>
          <w:rFonts w:ascii="Times New Roman" w:hAnsi="Times New Roman" w:cs="Times New Roman"/>
          <w:sz w:val="24"/>
          <w:szCs w:val="24"/>
        </w:rPr>
        <w:t>р</w:t>
      </w:r>
      <w:r w:rsidRPr="00BD4D4E">
        <w:rPr>
          <w:rFonts w:ascii="Times New Roman" w:hAnsi="Times New Roman" w:cs="Times New Roman"/>
          <w:sz w:val="24"/>
          <w:szCs w:val="24"/>
        </w:rPr>
        <w:t>вуара с горючей жидкостью или газом под давлением с воспламенением содержимого резервуара.</w:t>
      </w: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Если возможна реализация обоих случаев, то при оценке значений критерия пожарной опасности учитывается наибольшая из двух величин интенсивности теплового излучения.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3.2. Интенсивность теплового излучения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sz w:val="24"/>
          <w:szCs w:val="24"/>
        </w:rPr>
        <w:t>, кВт/м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, для пожара пролива  жидкости  или при гор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нии твердых материалов вычисляют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         (14)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  среднеповерхностная   плотность   теплового   излучения  пламени, кВт/м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угловой коэффициент облученности;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коэффициент пропускания атмосферы.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Значение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принимается на основе имеющихся  экспериментальных данных.  Для  некоторых  жидких  углеводородных  топлив  указанные данные приведены в таблице 4 (таблица 8 НПБ-105-03).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Таблица 4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СРЕДНЕПОВЕРХНОСТНАЯ ПЛОТНОСТЬ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ТЕПЛОВОГО ИЗЛУЧЕНИЯ ПЛАМЕНИ В ЗАВИСИМОСТИ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ОТ ДИАМЕТРА ОЧАГА И УДЕЛЬНАЯ МАССОВАЯ СКОРОСТЬ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ВЫГОРАНИЯ ДЛЯ НЕКОТОРЫХ ЖИДКИХ УГЛЕВОДОРОДНЫХ ТОПЛИВ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78"/>
        <w:gridCol w:w="1568"/>
        <w:gridCol w:w="1414"/>
        <w:gridCol w:w="1412"/>
        <w:gridCol w:w="1412"/>
        <w:gridCol w:w="1414"/>
        <w:gridCol w:w="1216"/>
      </w:tblGrid>
      <w:tr w:rsidR="00184324" w:rsidRPr="00BD4D4E" w:rsidTr="00184324">
        <w:trPr>
          <w:cantSplit/>
        </w:trPr>
        <w:tc>
          <w:tcPr>
            <w:tcW w:w="1135" w:type="pct"/>
            <w:vMerge w:val="restar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Топливо</w:t>
            </w:r>
          </w:p>
        </w:tc>
        <w:tc>
          <w:tcPr>
            <w:tcW w:w="3308" w:type="pct"/>
            <w:gridSpan w:val="5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f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 кВт/м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7" w:type="pct"/>
            <w:vMerge w:val="restar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М</w:t>
            </w:r>
            <w:proofErr w:type="gramStart"/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кг/м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BD4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*с</w:t>
            </w:r>
          </w:p>
        </w:tc>
      </w:tr>
      <w:tr w:rsidR="00184324" w:rsidRPr="00BD4D4E" w:rsidTr="00184324">
        <w:trPr>
          <w:cantSplit/>
        </w:trPr>
        <w:tc>
          <w:tcPr>
            <w:tcW w:w="1135" w:type="pct"/>
            <w:vMerge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d =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D4D4E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d =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D4D4E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d =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D4D4E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d =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BD4D4E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d =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D4D4E">
                <w:rPr>
                  <w:rFonts w:ascii="Times New Roman" w:hAnsi="Times New Roman" w:cs="Times New Roman"/>
                  <w:sz w:val="24"/>
                  <w:szCs w:val="24"/>
                </w:rPr>
                <w:t>50 м</w:t>
              </w:r>
            </w:smartTag>
          </w:p>
        </w:tc>
        <w:tc>
          <w:tcPr>
            <w:tcW w:w="557" w:type="pct"/>
            <w:vMerge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4" w:rsidRPr="00BD4D4E" w:rsidTr="00184324">
        <w:tc>
          <w:tcPr>
            <w:tcW w:w="113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71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84324" w:rsidRPr="00BD4D4E" w:rsidTr="00184324">
        <w:tc>
          <w:tcPr>
            <w:tcW w:w="113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71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184324" w:rsidRPr="00BD4D4E" w:rsidTr="00184324">
        <w:tc>
          <w:tcPr>
            <w:tcW w:w="113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</w:tc>
        <w:tc>
          <w:tcPr>
            <w:tcW w:w="71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</w:tbl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D4D4E">
        <w:rPr>
          <w:rFonts w:ascii="Times New Roman" w:hAnsi="Times New Roman" w:cs="Times New Roman"/>
          <w:sz w:val="24"/>
          <w:szCs w:val="24"/>
        </w:rPr>
        <w:t xml:space="preserve"> Для диаметров очагов менее </w:t>
      </w:r>
      <w:smartTag w:uri="urn:schemas-microsoft-com:office:smarttags" w:element="metricconverter">
        <w:smartTagPr>
          <w:attr w:name="ProductID" w:val="1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 или  более  50  м  следует принимать величину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f </w:t>
      </w:r>
      <w:r w:rsidRPr="00BD4D4E">
        <w:rPr>
          <w:rFonts w:ascii="Times New Roman" w:hAnsi="Times New Roman" w:cs="Times New Roman"/>
          <w:sz w:val="24"/>
          <w:szCs w:val="24"/>
        </w:rPr>
        <w:t xml:space="preserve">такой же, как и для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очагов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диаметром </w:t>
      </w:r>
      <w:smartTag w:uri="urn:schemas-microsoft-com:office:smarttags" w:element="metricconverter">
        <w:smartTagPr>
          <w:attr w:name="ProductID" w:val="1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5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При отсутствии  данных  допускается  принимать   величину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>(для нефтепродуктов) равной  40 кВт/ 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3.3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ассчитывают эффективный диаметр пролива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BD4D4E">
        <w:rPr>
          <w:rFonts w:ascii="Times New Roman" w:hAnsi="Times New Roman" w:cs="Times New Roman"/>
          <w:sz w:val="24"/>
          <w:szCs w:val="24"/>
        </w:rPr>
        <w:t>, м,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sz w:val="24"/>
          <w:szCs w:val="24"/>
        </w:rPr>
      </w:pPr>
      <w:r w:rsidRPr="00BD4D4E">
        <w:rPr>
          <w:sz w:val="24"/>
          <w:szCs w:val="24"/>
        </w:rPr>
        <w:t xml:space="preserve">                    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 /4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F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=    / ----------,                                                                                             </w:t>
      </w:r>
      <w:r w:rsidRPr="00BD4D4E">
        <w:rPr>
          <w:rFonts w:ascii="Times New Roman" w:hAnsi="Times New Roman"/>
          <w:sz w:val="24"/>
          <w:szCs w:val="24"/>
        </w:rPr>
        <w:t>(15)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\/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π</w:t>
      </w:r>
    </w:p>
    <w:p w:rsidR="00184324" w:rsidRPr="00BD4D4E" w:rsidRDefault="00184324" w:rsidP="00184324">
      <w:pPr>
        <w:pStyle w:val="ConsNonformat"/>
        <w:widowControl/>
        <w:ind w:right="0"/>
        <w:rPr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площадь пролива,  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π = 3.14 </w:t>
      </w:r>
      <w:r w:rsidRPr="00BD4D4E">
        <w:rPr>
          <w:rFonts w:ascii="Times New Roman" w:hAnsi="Times New Roman" w:cs="Times New Roman"/>
          <w:sz w:val="24"/>
          <w:szCs w:val="24"/>
        </w:rPr>
        <w:t>(пи).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3.4. Вычисляют высоту пламени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BD4D4E">
        <w:rPr>
          <w:rFonts w:ascii="Times New Roman" w:hAnsi="Times New Roman" w:cs="Times New Roman"/>
          <w:sz w:val="24"/>
          <w:szCs w:val="24"/>
        </w:rPr>
        <w:t xml:space="preserve"> м,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0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,61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42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( ---------------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,                      (16)                            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_____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р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* \/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где: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  удельная   массовая    скорость    выгорания    топлива, кг/м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*с;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- плотность окружающего воздуха, кг/м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BD4D4E">
        <w:rPr>
          <w:rFonts w:ascii="Times New Roman" w:hAnsi="Times New Roman" w:cs="Times New Roman"/>
          <w:sz w:val="24"/>
          <w:szCs w:val="24"/>
        </w:rPr>
        <w:t xml:space="preserve"> = 9,81 м/с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 - ускорение свободного падения.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3.5. Определяют угловой коэффициент облученности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по формулам:</w:t>
      </w:r>
    </w:p>
    <w:p w:rsidR="00C23FC9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____________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</w:rPr>
      </w:pPr>
    </w:p>
    <w:p w:rsidR="00184324" w:rsidRPr="00A55AB8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  <w:b/>
          <w:bCs/>
        </w:rPr>
        <w:t xml:space="preserve">                </w:t>
      </w:r>
      <w:r>
        <w:rPr>
          <w:rFonts w:ascii="Times New Roman" w:hAnsi="Times New Roman" w:cs="Times New Roman"/>
          <w:b/>
          <w:bCs/>
        </w:rPr>
        <w:t xml:space="preserve">  </w:t>
      </w:r>
      <w:r w:rsidRPr="00A55AB8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7</w:t>
      </w: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\/   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>+ 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,                      (17)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-   факторы  облученности  для  вертикальной  и горизонтальной площадок  соответстве</w:t>
      </w:r>
      <w:r w:rsidRPr="00BD4D4E">
        <w:rPr>
          <w:rFonts w:ascii="Times New Roman" w:hAnsi="Times New Roman" w:cs="Times New Roman"/>
          <w:sz w:val="24"/>
          <w:szCs w:val="24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>но,  определяемые  с  помощью выражений: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v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=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*[S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arctg {h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2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–1)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} – h/S {arctg(S – 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+ 1)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      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– А</w:t>
      </w:r>
      <w:r w:rsidRPr="00BD4D4E">
        <w:rPr>
          <w:rFonts w:ascii="Times New Roman" w:hAnsi="Times New Roman" w:cs="Times New Roman"/>
          <w:sz w:val="24"/>
          <w:szCs w:val="24"/>
        </w:rPr>
        <w:t>*(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А2-1</w:t>
      </w:r>
      <w:r w:rsidRPr="00BD4D4E">
        <w:rPr>
          <w:rFonts w:ascii="Times New Roman" w:hAnsi="Times New Roman" w:cs="Times New Roman"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]           (18)                                    </w:t>
      </w:r>
    </w:p>
    <w:p w:rsidR="00184324" w:rsidRPr="00BD4D4E" w:rsidRDefault="00184324" w:rsidP="00184324">
      <w:pPr>
        <w:pStyle w:val="ConsNonformat"/>
        <w:widowControl/>
        <w:tabs>
          <w:tab w:val="left" w:pos="2127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________________________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*[ 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-1)*S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–1) 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-1/2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 arctg\/ 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+1)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(S-1)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-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-1)* 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–1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) )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 arctg \/ 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+1)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(S-1)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}  ]   (19)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 = (h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+ 1) / (2S);         (20)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B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(1 +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 / (2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);                 (21)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;                               (22)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,                              (23)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где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:  r</w:t>
      </w:r>
      <w:r w:rsidRPr="00BD4D4E">
        <w:rPr>
          <w:rFonts w:ascii="Times New Roman" w:hAnsi="Times New Roman" w:cs="Times New Roman"/>
          <w:sz w:val="24"/>
          <w:szCs w:val="24"/>
        </w:rPr>
        <w:t xml:space="preserve">  -  расстояние  от  геометрического  центра  пролива  до облучаемого объекта,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3.6.  Определяют коэффициент пропускания атмосферы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τ =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exp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[-7,0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-4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- 0,5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)]</w:t>
      </w:r>
      <w:r w:rsidRPr="00BD4D4E">
        <w:rPr>
          <w:rFonts w:ascii="Times New Roman" w:hAnsi="Times New Roman" w:cs="Times New Roman"/>
          <w:sz w:val="24"/>
          <w:szCs w:val="24"/>
        </w:rPr>
        <w:t xml:space="preserve">.                (24)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4324" w:rsidRPr="00BD4D4E" w:rsidRDefault="00184324" w:rsidP="0018432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3.7.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Проведем расчет интенсивности теплового излучения q, кВт/м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>, для пожара пролива  жи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кости.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1)    Рассчитываем эффективный диаметр пролива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BD4D4E">
        <w:rPr>
          <w:rFonts w:ascii="Times New Roman" w:hAnsi="Times New Roman" w:cs="Times New Roman"/>
          <w:sz w:val="24"/>
          <w:szCs w:val="24"/>
        </w:rPr>
        <w:t>, м, по формуле (15):</w:t>
      </w:r>
    </w:p>
    <w:p w:rsidR="00184324" w:rsidRPr="00BD4D4E" w:rsidRDefault="00184324" w:rsidP="00184324">
      <w:pPr>
        <w:pStyle w:val="ConsNonformat"/>
        <w:widowControl/>
        <w:ind w:right="0"/>
        <w:rPr>
          <w:sz w:val="24"/>
          <w:szCs w:val="24"/>
        </w:rPr>
      </w:pPr>
      <w:r w:rsidRPr="00BD4D4E">
        <w:rPr>
          <w:sz w:val="24"/>
          <w:szCs w:val="24"/>
        </w:rPr>
        <w:t xml:space="preserve">                    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 /4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_____________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Pr="00BD4D4E">
        <w:rPr>
          <w:rFonts w:ascii="Times New Roman" w:hAnsi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=    / ---------- =   \/ (</w:t>
      </w:r>
      <w:r w:rsidRPr="00BD4D4E">
        <w:rPr>
          <w:rFonts w:ascii="Times New Roman" w:hAnsi="Times New Roman"/>
          <w:sz w:val="24"/>
          <w:szCs w:val="24"/>
        </w:rPr>
        <w:t>4*1155 / 3</w:t>
      </w:r>
      <w:proofErr w:type="gramStart"/>
      <w:r w:rsidRPr="00BD4D4E">
        <w:rPr>
          <w:rFonts w:ascii="Times New Roman" w:hAnsi="Times New Roman"/>
          <w:sz w:val="24"/>
          <w:szCs w:val="24"/>
        </w:rPr>
        <w:t>,14</w:t>
      </w:r>
      <w:proofErr w:type="gramEnd"/>
      <w:r w:rsidRPr="00BD4D4E">
        <w:rPr>
          <w:rFonts w:ascii="Times New Roman" w:hAnsi="Times New Roman"/>
          <w:sz w:val="24"/>
          <w:szCs w:val="24"/>
        </w:rPr>
        <w:t>)</w:t>
      </w:r>
      <w:r w:rsidRPr="00BD4D4E">
        <w:rPr>
          <w:rFonts w:ascii="Times New Roman" w:hAnsi="Times New Roman"/>
          <w:b/>
          <w:bCs/>
          <w:sz w:val="24"/>
          <w:szCs w:val="24"/>
        </w:rPr>
        <w:t xml:space="preserve">   = </w:t>
      </w:r>
      <w:smartTag w:uri="urn:schemas-microsoft-com:office:smarttags" w:element="metricconverter">
        <w:smartTagPr>
          <w:attr w:name="ProductID" w:val="38 м"/>
        </w:smartTagPr>
        <w:r w:rsidRPr="00BD4D4E">
          <w:rPr>
            <w:rFonts w:ascii="Times New Roman" w:hAnsi="Times New Roman"/>
            <w:b/>
            <w:bCs/>
            <w:sz w:val="24"/>
            <w:szCs w:val="24"/>
          </w:rPr>
          <w:t>38 м</w:t>
        </w:r>
      </w:smartTag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/>
          <w:b/>
          <w:bCs/>
          <w:sz w:val="24"/>
          <w:szCs w:val="24"/>
        </w:rPr>
      </w:pPr>
      <w:r w:rsidRPr="00BD4D4E">
        <w:rPr>
          <w:rFonts w:ascii="Times New Roman" w:hAnsi="Times New Roman"/>
          <w:b/>
          <w:bCs/>
          <w:sz w:val="24"/>
          <w:szCs w:val="24"/>
        </w:rPr>
        <w:t xml:space="preserve">                                 \/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π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2) Вычисляем высоту пламени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BD4D4E">
        <w:rPr>
          <w:rFonts w:ascii="Times New Roman" w:hAnsi="Times New Roman" w:cs="Times New Roman"/>
          <w:sz w:val="24"/>
          <w:szCs w:val="24"/>
        </w:rPr>
        <w:t xml:space="preserve"> м, по формуле   (16):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_____                                                   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42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(р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 \/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 ]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0,61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</w:t>
      </w:r>
      <w:r w:rsidRPr="00BD4D4E">
        <w:rPr>
          <w:rFonts w:ascii="Times New Roman" w:hAnsi="Times New Roman" w:cs="Times New Roman"/>
          <w:sz w:val="24"/>
          <w:szCs w:val="24"/>
        </w:rPr>
        <w:t xml:space="preserve">42*38*[ 0,04 / (1,29* \/ 9,81*38) ]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0,61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0 м"/>
        </w:smartTagPr>
        <w:r w:rsidRPr="00BD4D4E">
          <w:rPr>
            <w:rFonts w:ascii="Times New Roman" w:hAnsi="Times New Roman" w:cs="Times New Roman"/>
            <w:b/>
            <w:bCs/>
            <w:sz w:val="24"/>
            <w:szCs w:val="24"/>
          </w:rPr>
          <w:t>20 м</w:t>
        </w:r>
      </w:smartTag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</w:rPr>
        <w:t>3)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Вычисляем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А, В,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BD4D4E">
        <w:rPr>
          <w:rFonts w:ascii="Times New Roman" w:hAnsi="Times New Roman" w:cs="Times New Roman"/>
          <w:sz w:val="24"/>
          <w:szCs w:val="24"/>
        </w:rPr>
        <w:t xml:space="preserve">  соответственно по формулам (20).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(21), (22), (23)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 = 2H / d =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2*20 / 38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1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,05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 = 2r /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2*100 / 38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5,26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 = (h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+ 1) / (2S) =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(1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>,05</w:t>
      </w:r>
      <w:proofErr w:type="gramEnd"/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+  5,26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+1) / (2*5,26)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  2,83                                                                     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(1 +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 / (2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BD4D4E">
        <w:rPr>
          <w:rFonts w:ascii="Times New Roman" w:hAnsi="Times New Roman" w:cs="Times New Roman"/>
          <w:sz w:val="24"/>
          <w:szCs w:val="24"/>
        </w:rPr>
        <w:t xml:space="preserve">(1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+  5,26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>) /  (2*5,26)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2.73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3)   Вычисляем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,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-   факторы  облученности  для  вертикальной  и горизонтальной площадок  соответственно по выражениям (18) и (19)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v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=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*[S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BD4D4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arctg {h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2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–1)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} – h/S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{ arctg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– 1)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+ 1)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      </w:t>
      </w:r>
    </w:p>
    <w:p w:rsidR="00184324" w:rsidRPr="00BD4D4E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– А</w:t>
      </w:r>
      <w:r w:rsidRPr="00BD4D4E">
        <w:rPr>
          <w:rFonts w:ascii="Times New Roman" w:hAnsi="Times New Roman" w:cs="Times New Roman"/>
          <w:sz w:val="24"/>
          <w:szCs w:val="24"/>
        </w:rPr>
        <w:t>*(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]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= </w:t>
      </w:r>
      <w:r w:rsidRPr="00BD4D4E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,14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BD4D4E">
        <w:rPr>
          <w:rFonts w:ascii="Times New Roman" w:hAnsi="Times New Roman" w:cs="Times New Roman"/>
          <w:sz w:val="24"/>
          <w:szCs w:val="24"/>
        </w:rPr>
        <w:t xml:space="preserve">*[5,26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Pr="00BD4D4E">
        <w:rPr>
          <w:rFonts w:ascii="Times New Roman" w:hAnsi="Times New Roman" w:cs="Times New Roman"/>
          <w:sz w:val="24"/>
          <w:szCs w:val="24"/>
        </w:rPr>
        <w:t xml:space="preserve">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sz w:val="24"/>
          <w:szCs w:val="24"/>
        </w:rPr>
        <w:t xml:space="preserve"> {1,05* (5,26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2  </w:t>
      </w:r>
      <w:r w:rsidRPr="00BD4D4E">
        <w:rPr>
          <w:rFonts w:ascii="Times New Roman" w:hAnsi="Times New Roman" w:cs="Times New Roman"/>
          <w:sz w:val="24"/>
          <w:szCs w:val="24"/>
        </w:rPr>
        <w:t>–1)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sz w:val="24"/>
          <w:szCs w:val="24"/>
        </w:rPr>
        <w:t>} – 1,05 / 5,26 {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sz w:val="24"/>
          <w:szCs w:val="24"/>
        </w:rPr>
        <w:t xml:space="preserve"> (5,26 – 1)*(5,26 + 1)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184324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_________________________________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</w:t>
      </w:r>
    </w:p>
    <w:p w:rsidR="00C23FC9" w:rsidRDefault="00C23FC9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38</w:t>
      </w:r>
    </w:p>
    <w:p w:rsidR="00184324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</w:p>
    <w:p w:rsidR="00184324" w:rsidRPr="00AC0379" w:rsidRDefault="00184324" w:rsidP="00184324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2,83*(2,83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BD4D4E">
        <w:rPr>
          <w:rFonts w:ascii="Times New Roman" w:hAnsi="Times New Roman" w:cs="Times New Roman"/>
          <w:sz w:val="24"/>
          <w:szCs w:val="24"/>
        </w:rPr>
        <w:t>-1)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sz w:val="24"/>
          <w:szCs w:val="24"/>
        </w:rPr>
        <w:t xml:space="preserve"> \/ (2,83+1)*(5,26-1)* (2,83-1)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*(5,26+1)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}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] =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0,0578</w:t>
      </w:r>
    </w:p>
    <w:p w:rsidR="00184324" w:rsidRPr="00BD4D4E" w:rsidRDefault="00184324" w:rsidP="00184324">
      <w:pPr>
        <w:pStyle w:val="ConsNonformat"/>
        <w:widowControl/>
        <w:ind w:left="300"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π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–1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*[ (В-1)*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*(В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–1)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-1/2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\/ (В+1)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(В-1)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-1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(А-1)*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*(А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–1)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]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_________________________________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3.14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BD4D4E">
        <w:rPr>
          <w:rFonts w:ascii="Times New Roman" w:hAnsi="Times New Roman" w:cs="Times New Roman"/>
          <w:sz w:val="24"/>
          <w:szCs w:val="24"/>
        </w:rPr>
        <w:t>*[ (2,73-1)*5.26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 xml:space="preserve">*(2.73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 –1) 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-1/2 </w:t>
      </w:r>
      <w:r w:rsidRPr="00BD4D4E">
        <w:rPr>
          <w:rFonts w:ascii="Times New Roman" w:hAnsi="Times New Roman" w:cs="Times New Roman"/>
          <w:sz w:val="24"/>
          <w:szCs w:val="24"/>
        </w:rPr>
        <w:t xml:space="preserve">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sz w:val="24"/>
          <w:szCs w:val="24"/>
        </w:rPr>
        <w:t>\/ (2,73+1)*(5,26-1)* (2,73-1)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*(5.26+1)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-1     </w:t>
      </w:r>
      <w:r w:rsidRPr="00BD4D4E">
        <w:rPr>
          <w:rFonts w:ascii="Times New Roman" w:hAnsi="Times New Roman" w:cs="Times New Roman"/>
          <w:sz w:val="24"/>
          <w:szCs w:val="24"/>
        </w:rPr>
        <w:t>-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- (2,83-1)* 5,26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 xml:space="preserve">*(2,83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 –1)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BD4D4E">
        <w:rPr>
          <w:rFonts w:ascii="Times New Roman" w:hAnsi="Times New Roman" w:cs="Times New Roman"/>
          <w:sz w:val="24"/>
          <w:szCs w:val="24"/>
        </w:rPr>
        <w:t xml:space="preserve">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BD4D4E">
        <w:rPr>
          <w:rFonts w:ascii="Times New Roman" w:hAnsi="Times New Roman" w:cs="Times New Roman"/>
          <w:sz w:val="24"/>
          <w:szCs w:val="24"/>
        </w:rPr>
        <w:t xml:space="preserve"> \/ (2,83+1)*(5,26-1)* (2,83-1)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D4D4E">
        <w:rPr>
          <w:rFonts w:ascii="Times New Roman" w:hAnsi="Times New Roman" w:cs="Times New Roman"/>
          <w:sz w:val="24"/>
          <w:szCs w:val="24"/>
        </w:rPr>
        <w:t>*(5.26+1)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Pr="00BD4D4E">
        <w:rPr>
          <w:rFonts w:ascii="Times New Roman" w:hAnsi="Times New Roman" w:cs="Times New Roman"/>
          <w:sz w:val="24"/>
          <w:szCs w:val="24"/>
        </w:rPr>
        <w:t xml:space="preserve">}  ]    =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0,08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4) Определяем угловой коэффициент облученности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по формуле (17):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___________        _____________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\/   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>+ 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 \/  </w:t>
      </w:r>
      <w:r w:rsidRPr="00BD4D4E">
        <w:rPr>
          <w:rFonts w:ascii="Times New Roman" w:hAnsi="Times New Roman" w:cs="Times New Roman"/>
          <w:sz w:val="24"/>
          <w:szCs w:val="24"/>
        </w:rPr>
        <w:t>0,0578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sz w:val="24"/>
          <w:szCs w:val="24"/>
        </w:rPr>
        <w:t xml:space="preserve">  + 0,08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= 0,100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5) Определяем коэффициент пропускания атмосферы по формуле (24):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τ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exp[-7,0 * 10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-4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*(r - 0,5d)]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exp </w:t>
      </w:r>
      <w:proofErr w:type="gramStart"/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w:proofErr w:type="gramEnd"/>
      <w:r w:rsidRPr="00BD4D4E">
        <w:rPr>
          <w:rFonts w:ascii="Times New Roman" w:hAnsi="Times New Roman" w:cs="Times New Roman"/>
          <w:sz w:val="24"/>
          <w:szCs w:val="24"/>
          <w:lang w:val="en-US"/>
        </w:rPr>
        <w:t>-7,0 * 10</w:t>
      </w:r>
      <w:r w:rsidRPr="00BD4D4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-4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(100 - 0,5*38) ]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exp (-0,0567)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0,945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6) Вычисляем интенсивность теплового излучения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sz w:val="24"/>
          <w:szCs w:val="24"/>
        </w:rPr>
        <w:t>, кВт/м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для пожара пролива  жидкости  по фо</w:t>
      </w:r>
      <w:r w:rsidRPr="00BD4D4E">
        <w:rPr>
          <w:rFonts w:ascii="Times New Roman" w:hAnsi="Times New Roman" w:cs="Times New Roman"/>
          <w:sz w:val="24"/>
          <w:szCs w:val="24"/>
        </w:rPr>
        <w:t>р</w:t>
      </w:r>
      <w:r w:rsidRPr="00BD4D4E">
        <w:rPr>
          <w:rFonts w:ascii="Times New Roman" w:hAnsi="Times New Roman" w:cs="Times New Roman"/>
          <w:sz w:val="24"/>
          <w:szCs w:val="24"/>
        </w:rPr>
        <w:t>муле (14):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BD4D4E">
        <w:rPr>
          <w:rFonts w:ascii="Times New Roman" w:hAnsi="Times New Roman" w:cs="Times New Roman"/>
          <w:sz w:val="24"/>
          <w:szCs w:val="24"/>
        </w:rPr>
        <w:t>= 21*0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* 0,945  =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1,984 кВт/м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.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МЕТОД ОЦЕНКИ ИНДИВИДУАЛЬНОГО РИСКА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1. Настоящий метод применим для расчета величины индивидуального риска (далее по тексту - риска) на наружных установках при возникновении таких поражающих факторов, как избыточное да</w:t>
      </w:r>
      <w:r w:rsidRPr="00BD4D4E">
        <w:rPr>
          <w:rFonts w:ascii="Times New Roman" w:hAnsi="Times New Roman" w:cs="Times New Roman"/>
          <w:sz w:val="24"/>
          <w:szCs w:val="24"/>
        </w:rPr>
        <w:t>в</w:t>
      </w:r>
      <w:r w:rsidRPr="00BD4D4E">
        <w:rPr>
          <w:rFonts w:ascii="Times New Roman" w:hAnsi="Times New Roman" w:cs="Times New Roman"/>
          <w:sz w:val="24"/>
          <w:szCs w:val="24"/>
        </w:rPr>
        <w:t>ление, развиваемое при сгорании газ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паро- или пылевоздушных смесей, и тепловое излучение при сгорании веществ и материалов.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2. Величину  индивидуального  риска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при  сгорании газ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паро- или пылевоздушных смесей рассчитывают по формуле: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=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∑ 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* 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вп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                   (25)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i=1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годовая частота  возникновения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>-й  аварии  с  горением газ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 паро-  или пылевоздушной смеси на рассматриваемой наружной установке, 1/год;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вп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условная вероятность поражения человека,  находящегося на заданном расстоянии от н</w:t>
      </w:r>
      <w:r w:rsidRPr="00BD4D4E">
        <w:rPr>
          <w:rFonts w:ascii="Times New Roman" w:hAnsi="Times New Roman" w:cs="Times New Roman"/>
          <w:sz w:val="24"/>
          <w:szCs w:val="24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 xml:space="preserve">ружной установки, избыточным давлением при реализации указанной аварии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i-</w:t>
      </w:r>
      <w:r w:rsidRPr="00BD4D4E">
        <w:rPr>
          <w:rFonts w:ascii="Times New Roman" w:hAnsi="Times New Roman" w:cs="Times New Roman"/>
          <w:sz w:val="24"/>
          <w:szCs w:val="24"/>
        </w:rPr>
        <w:t>го типа;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количество типов рассматриваемых аварий.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3. Значения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 xml:space="preserve"> определяют из статистических данных или на основе методик,  изложенных  в  нормативных  документах,  утвержденных  в установленном порядке. В формуле (25) допускается уч</w:t>
      </w:r>
      <w:r w:rsidRPr="00BD4D4E">
        <w:rPr>
          <w:rFonts w:ascii="Times New Roman" w:hAnsi="Times New Roman" w:cs="Times New Roman"/>
          <w:sz w:val="24"/>
          <w:szCs w:val="24"/>
        </w:rPr>
        <w:t>и</w:t>
      </w:r>
      <w:r w:rsidRPr="00BD4D4E">
        <w:rPr>
          <w:rFonts w:ascii="Times New Roman" w:hAnsi="Times New Roman" w:cs="Times New Roman"/>
          <w:sz w:val="24"/>
          <w:szCs w:val="24"/>
        </w:rPr>
        <w:t>тывать только одну  наиболее  неблагоприятную  аварию,  величина  Q</w:t>
      </w:r>
      <w:r w:rsidRPr="00BD4D4E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для которой принимается ра</w:t>
      </w:r>
      <w:r w:rsidRPr="00BD4D4E">
        <w:rPr>
          <w:rFonts w:ascii="Times New Roman" w:hAnsi="Times New Roman" w:cs="Times New Roman"/>
          <w:sz w:val="24"/>
          <w:szCs w:val="24"/>
        </w:rPr>
        <w:t>в</w:t>
      </w:r>
      <w:r w:rsidRPr="00BD4D4E">
        <w:rPr>
          <w:rFonts w:ascii="Times New Roman" w:hAnsi="Times New Roman" w:cs="Times New Roman"/>
          <w:sz w:val="24"/>
          <w:szCs w:val="24"/>
        </w:rPr>
        <w:t>ной годовой частоте возникновения пожара с горением газ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,  паро-  или  пылевоздушных  смесей на наружной установке по  нормативным документам,  утвержденным в установленном  порядке,  а зн</w:t>
      </w:r>
      <w:r w:rsidRPr="00BD4D4E">
        <w:rPr>
          <w:rFonts w:ascii="Times New Roman" w:hAnsi="Times New Roman" w:cs="Times New Roman"/>
          <w:sz w:val="24"/>
          <w:szCs w:val="24"/>
        </w:rPr>
        <w:t>а</w:t>
      </w:r>
      <w:r w:rsidRPr="00BD4D4E">
        <w:rPr>
          <w:rFonts w:ascii="Times New Roman" w:hAnsi="Times New Roman" w:cs="Times New Roman"/>
          <w:sz w:val="24"/>
          <w:szCs w:val="24"/>
        </w:rPr>
        <w:t xml:space="preserve">чение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вп </w:t>
      </w:r>
      <w:r w:rsidRPr="00BD4D4E">
        <w:rPr>
          <w:rFonts w:ascii="Times New Roman" w:hAnsi="Times New Roman" w:cs="Times New Roman"/>
          <w:sz w:val="24"/>
          <w:szCs w:val="24"/>
        </w:rPr>
        <w:t>вычислять исходя из массы горючих веществ, вышедших в атмосферу.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4. Условную  вероятность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поражения человека избыточным давлением при сгорании газ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,  паро- или пылевоздушных  смесей  на расстоянии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BD4D4E">
        <w:rPr>
          <w:rFonts w:ascii="Times New Roman" w:hAnsi="Times New Roman" w:cs="Times New Roman"/>
          <w:sz w:val="24"/>
          <w:szCs w:val="24"/>
        </w:rPr>
        <w:t xml:space="preserve"> от эпицентра определяют следующим образом: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39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Pr="00907910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- вычисляют избыточное давление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 xml:space="preserve">и импульс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по методам, описанным в разделе 2 (методы ра</w:t>
      </w:r>
      <w:r w:rsidRPr="00BD4D4E">
        <w:rPr>
          <w:rFonts w:ascii="Times New Roman" w:hAnsi="Times New Roman" w:cs="Times New Roman"/>
          <w:sz w:val="24"/>
          <w:szCs w:val="24"/>
        </w:rPr>
        <w:t>с</w:t>
      </w:r>
      <w:r w:rsidRPr="00BD4D4E">
        <w:rPr>
          <w:rFonts w:ascii="Times New Roman" w:hAnsi="Times New Roman" w:cs="Times New Roman"/>
          <w:sz w:val="24"/>
          <w:szCs w:val="24"/>
        </w:rPr>
        <w:t>чета значений критериев  пожарной опасности  для  горючих  газов  и паров или метод расчета знач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ний критериев пожарной опасности для горючих пылей);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- исходя из  значений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и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BD4D4E">
        <w:rPr>
          <w:rFonts w:ascii="Times New Roman" w:hAnsi="Times New Roman" w:cs="Times New Roman"/>
          <w:sz w:val="24"/>
          <w:szCs w:val="24"/>
        </w:rPr>
        <w:t xml:space="preserve">  вычисляют   величину "пробит"-функции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Рr </w:t>
      </w:r>
      <w:r w:rsidRPr="00BD4D4E">
        <w:rPr>
          <w:rFonts w:ascii="Times New Roman" w:hAnsi="Times New Roman" w:cs="Times New Roman"/>
          <w:sz w:val="24"/>
          <w:szCs w:val="24"/>
        </w:rPr>
        <w:t>по формуле: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 = 5 -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0,26ln(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V),           (25)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BD4D4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BD4D4E">
        <w:rPr>
          <w:rFonts w:ascii="Times New Roman" w:hAnsi="Times New Roman" w:cs="Times New Roman"/>
          <w:sz w:val="24"/>
          <w:szCs w:val="24"/>
        </w:rPr>
        <w:t>где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84324" w:rsidRPr="00A52D3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V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proofErr w:type="gramStart"/>
      <w:r w:rsidRPr="00A52D3E">
        <w:rPr>
          <w:rFonts w:ascii="Times New Roman" w:hAnsi="Times New Roman" w:cs="Times New Roman"/>
          <w:b/>
          <w:bCs/>
          <w:sz w:val="24"/>
          <w:szCs w:val="24"/>
        </w:rPr>
        <w:t>( 17500</w:t>
      </w:r>
      <w:proofErr w:type="gramEnd"/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Δ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)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8,4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  + ( 290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 )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9,3 </w:t>
      </w: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,   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          (  27)                                                                      </w:t>
      </w:r>
    </w:p>
    <w:p w:rsidR="00184324" w:rsidRPr="00A52D3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A52D3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избыточное давление, Па;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импульс волны давления, Па*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С помощью таблицы 5 (таблица 9 НПБ-105-03) определяют условную вероятность поражения ч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 xml:space="preserve">ловека.   </w:t>
      </w:r>
    </w:p>
    <w:p w:rsidR="00184324" w:rsidRPr="00BD4D4E" w:rsidRDefault="00184324" w:rsidP="00184324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Таблица 5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ЗНАЧЕНИЯ УСЛОВНОЙ ВЕРОЯТНОСТИ ПОРАЖЕНИЯ ЧЕЛОВЕКА</w:t>
      </w:r>
    </w:p>
    <w:p w:rsidR="00184324" w:rsidRPr="00BD4D4E" w:rsidRDefault="00184324" w:rsidP="0018432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>В ЗАВИСИМОСТИ ОТ ВЕЛИЧИНЫ P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4"/>
        <w:gridCol w:w="786"/>
        <w:gridCol w:w="840"/>
        <w:gridCol w:w="930"/>
        <w:gridCol w:w="930"/>
        <w:gridCol w:w="930"/>
        <w:gridCol w:w="930"/>
        <w:gridCol w:w="930"/>
        <w:gridCol w:w="930"/>
        <w:gridCol w:w="930"/>
        <w:gridCol w:w="934"/>
      </w:tblGrid>
      <w:tr w:rsidR="00184324" w:rsidRPr="00BD4D4E" w:rsidTr="00184324">
        <w:trPr>
          <w:cantSplit/>
        </w:trPr>
        <w:tc>
          <w:tcPr>
            <w:tcW w:w="845" w:type="pct"/>
            <w:vMerge w:val="restart"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Условная вер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ятность пор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жения, %</w:t>
            </w:r>
          </w:p>
        </w:tc>
        <w:tc>
          <w:tcPr>
            <w:tcW w:w="4155" w:type="pct"/>
            <w:gridSpan w:val="10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Pr                   </w:t>
            </w:r>
          </w:p>
        </w:tc>
      </w:tr>
      <w:tr w:rsidR="00184324" w:rsidRPr="00BD4D4E" w:rsidTr="00184324">
        <w:trPr>
          <w:cantSplit/>
        </w:trPr>
        <w:tc>
          <w:tcPr>
            <w:tcW w:w="845" w:type="pct"/>
            <w:vMerge/>
          </w:tcPr>
          <w:p w:rsidR="00184324" w:rsidRPr="00BD4D4E" w:rsidRDefault="00184324" w:rsidP="001843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4324" w:rsidRPr="00BD4D4E" w:rsidTr="00184324">
        <w:tc>
          <w:tcPr>
            <w:tcW w:w="84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0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5,25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38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4,77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5,55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6,34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4,53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5,58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6,41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3,90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5,08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5,33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5,95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3,92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4,85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5,64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5,99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3,96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4,61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4,39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5,44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6,13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6,88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3,59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4,08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4,69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6,18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5,81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</w:tr>
      <w:tr w:rsidR="00184324" w:rsidRPr="00BD4D4E" w:rsidTr="00184324">
        <w:tc>
          <w:tcPr>
            <w:tcW w:w="84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0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184324" w:rsidRPr="00BD4D4E" w:rsidTr="00184324">
        <w:tc>
          <w:tcPr>
            <w:tcW w:w="84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0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385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7,37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7,41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7,51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7,58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426" w:type="pct"/>
          </w:tcPr>
          <w:p w:rsidR="00184324" w:rsidRPr="00BD4D4E" w:rsidRDefault="00184324" w:rsidP="0018432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4E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</w:tr>
    </w:tbl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5. Условную    вероятность    поражения   человека   тепловым излучением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f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sz w:val="24"/>
          <w:szCs w:val="24"/>
        </w:rPr>
        <w:t>определяют сл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дующим образом: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а) рассчитывают величину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Pr1 </w:t>
      </w:r>
      <w:r w:rsidRPr="00BD4D4E">
        <w:rPr>
          <w:rFonts w:ascii="Times New Roman" w:hAnsi="Times New Roman" w:cs="Times New Roman"/>
          <w:sz w:val="24"/>
          <w:szCs w:val="24"/>
        </w:rPr>
        <w:t>по формуле: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1 = -14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,9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+ 2,56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1,33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),          (28)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эффективное время экспозиции,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>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q -</w:t>
      </w:r>
      <w:r w:rsidRPr="00BD4D4E">
        <w:rPr>
          <w:rFonts w:ascii="Times New Roman" w:hAnsi="Times New Roman" w:cs="Times New Roman"/>
          <w:sz w:val="24"/>
          <w:szCs w:val="24"/>
        </w:rPr>
        <w:t xml:space="preserve"> интенсивность теплового излучения, кВт/м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, определяемая в соответствии с методом расчета интенсивности теплового излучения (раздел 2).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б) Величину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 xml:space="preserve"> находят: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для пожаров проливов ЛВЖ, ГЖ и твердых материалов: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(29)   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40</w:t>
      </w: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Pr="00907910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>где: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характерное  время  обнаружения  пожара, 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(допускается принимать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t = 5 с</w:t>
      </w:r>
      <w:r w:rsidRPr="00BD4D4E">
        <w:rPr>
          <w:rFonts w:ascii="Times New Roman" w:hAnsi="Times New Roman" w:cs="Times New Roman"/>
          <w:sz w:val="24"/>
          <w:szCs w:val="24"/>
        </w:rPr>
        <w:t>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BD4D4E">
        <w:rPr>
          <w:rFonts w:ascii="Times New Roman" w:hAnsi="Times New Roman" w:cs="Times New Roman"/>
          <w:sz w:val="24"/>
          <w:szCs w:val="24"/>
        </w:rPr>
        <w:t xml:space="preserve"> -  расстояние  от  места расположения человека до зоны, м где интенсивность теплового излуч</w:t>
      </w:r>
      <w:r w:rsidRPr="00BD4D4E">
        <w:rPr>
          <w:rFonts w:ascii="Times New Roman" w:hAnsi="Times New Roman" w:cs="Times New Roman"/>
          <w:sz w:val="24"/>
          <w:szCs w:val="24"/>
        </w:rPr>
        <w:t>е</w:t>
      </w:r>
      <w:r w:rsidRPr="00BD4D4E">
        <w:rPr>
          <w:rFonts w:ascii="Times New Roman" w:hAnsi="Times New Roman" w:cs="Times New Roman"/>
          <w:sz w:val="24"/>
          <w:szCs w:val="24"/>
        </w:rPr>
        <w:t>ния не превышает 4 кВт/ м</w:t>
      </w:r>
      <w:proofErr w:type="gramStart"/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u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скорость движения человека,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D4D4E">
        <w:rPr>
          <w:rFonts w:ascii="Times New Roman" w:hAnsi="Times New Roman" w:cs="Times New Roman"/>
          <w:sz w:val="24"/>
          <w:szCs w:val="24"/>
        </w:rPr>
        <w:t xml:space="preserve">/с   (допускается принимать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u = 5 м/с</w:t>
      </w:r>
      <w:r w:rsidRPr="00BD4D4E">
        <w:rPr>
          <w:rFonts w:ascii="Times New Roman" w:hAnsi="Times New Roman" w:cs="Times New Roman"/>
          <w:sz w:val="24"/>
          <w:szCs w:val="24"/>
        </w:rPr>
        <w:t>);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6.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Определим условную  вероятность поражения человека избыточным давлением при сгор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нии  паровоздушных  смесей  на расстоянии r от эпицентра </w:t>
      </w:r>
      <w:r w:rsidRPr="00BD4D4E">
        <w:rPr>
          <w:rFonts w:ascii="Times New Roman" w:hAnsi="Times New Roman" w:cs="Times New Roman"/>
          <w:sz w:val="24"/>
          <w:szCs w:val="24"/>
        </w:rPr>
        <w:t>по формулам (26) и (27):</w:t>
      </w:r>
    </w:p>
    <w:p w:rsidR="00184324" w:rsidRPr="00BD4D4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84324" w:rsidRPr="00E5058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= (17500 /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Δ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8,4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 + (290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) 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9,3 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E5058E">
        <w:rPr>
          <w:rFonts w:ascii="Times New Roman" w:hAnsi="Times New Roman" w:cs="Times New Roman"/>
          <w:sz w:val="24"/>
          <w:szCs w:val="24"/>
        </w:rPr>
        <w:t xml:space="preserve">(17500 / 2700)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8,4 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 w:rsidRPr="00E5058E">
        <w:rPr>
          <w:rFonts w:ascii="Times New Roman" w:hAnsi="Times New Roman" w:cs="Times New Roman"/>
          <w:sz w:val="24"/>
          <w:szCs w:val="24"/>
        </w:rPr>
        <w:t xml:space="preserve">(290 / 11,07)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9,3   </w:t>
      </w:r>
      <w:r w:rsidRPr="00E5058E">
        <w:rPr>
          <w:rFonts w:ascii="Times New Roman" w:hAnsi="Times New Roman" w:cs="Times New Roman"/>
          <w:sz w:val="24"/>
          <w:szCs w:val="24"/>
        </w:rPr>
        <w:t>=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5058E">
        <w:rPr>
          <w:rFonts w:ascii="Times New Roman" w:hAnsi="Times New Roman" w:cs="Times New Roman"/>
          <w:sz w:val="24"/>
          <w:szCs w:val="24"/>
        </w:rPr>
        <w:t xml:space="preserve">6,48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8,4 </w:t>
      </w:r>
      <w:r w:rsidRPr="00E5058E">
        <w:rPr>
          <w:rFonts w:ascii="Times New Roman" w:hAnsi="Times New Roman" w:cs="Times New Roman"/>
          <w:sz w:val="24"/>
          <w:szCs w:val="24"/>
        </w:rPr>
        <w:t xml:space="preserve">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 w:rsidRPr="00E5058E">
        <w:rPr>
          <w:rFonts w:ascii="Times New Roman" w:hAnsi="Times New Roman" w:cs="Times New Roman"/>
          <w:sz w:val="24"/>
          <w:szCs w:val="24"/>
        </w:rPr>
        <w:t xml:space="preserve">26,2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9,3  =                                                                    </w:t>
      </w:r>
      <w:r w:rsidRPr="00E5058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84324" w:rsidRPr="00E5058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84324" w:rsidRPr="00E5058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    =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>1.55*10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13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184324" w:rsidRPr="00E5058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E5058E" w:rsidRDefault="00184324" w:rsidP="0018432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= 5 - </w:t>
      </w:r>
      <w:proofErr w:type="gramStart"/>
      <w:r w:rsidRPr="00E5058E">
        <w:rPr>
          <w:rFonts w:ascii="Times New Roman" w:hAnsi="Times New Roman" w:cs="Times New Roman"/>
          <w:b/>
          <w:bCs/>
          <w:sz w:val="24"/>
          <w:szCs w:val="24"/>
        </w:rPr>
        <w:t>0,26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E5058E">
        <w:rPr>
          <w:rFonts w:ascii="Times New Roman" w:hAnsi="Times New Roman" w:cs="Times New Roman"/>
          <w:sz w:val="24"/>
          <w:szCs w:val="24"/>
        </w:rPr>
        <w:t xml:space="preserve">5 – 0,26*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E5058E">
        <w:rPr>
          <w:rFonts w:ascii="Times New Roman" w:hAnsi="Times New Roman" w:cs="Times New Roman"/>
          <w:sz w:val="24"/>
          <w:szCs w:val="24"/>
        </w:rPr>
        <w:t xml:space="preserve"> 1,54*10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E5058E">
        <w:rPr>
          <w:rFonts w:ascii="Times New Roman" w:hAnsi="Times New Roman" w:cs="Times New Roman"/>
          <w:sz w:val="24"/>
          <w:szCs w:val="24"/>
        </w:rPr>
        <w:t xml:space="preserve">  = 5 – 0,26*30,37 =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- 2,89  &lt; 0,00                                                                              </w:t>
      </w:r>
    </w:p>
    <w:p w:rsidR="00184324" w:rsidRPr="00E5058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С помощью  таблицы 5 определяем условную вероятность поражения человека –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условная вер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ятность поражения человека на расстоянии </w:t>
      </w:r>
      <w:smartTag w:uri="urn:schemas-microsoft-com:office:smarttags" w:element="metricconverter">
        <w:smartTagPr>
          <w:attr w:name="ProductID" w:val="100 м"/>
        </w:smartTagPr>
        <w:r w:rsidRPr="00BD4D4E">
          <w:rPr>
            <w:rFonts w:ascii="Times New Roman" w:hAnsi="Times New Roman" w:cs="Times New Roman"/>
            <w:b/>
            <w:bCs/>
            <w:sz w:val="24"/>
            <w:szCs w:val="24"/>
          </w:rPr>
          <w:t>100 м</w:t>
        </w:r>
      </w:smartTag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от эпицентра пожара избыточным давлением равна нулю.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7.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Определим условную    вероятность    поражения   человека   тепловым излучением при сгорании ЛВЖ </w:t>
      </w:r>
      <w:r w:rsidRPr="00BD4D4E">
        <w:rPr>
          <w:rFonts w:ascii="Times New Roman" w:hAnsi="Times New Roman" w:cs="Times New Roman"/>
          <w:sz w:val="24"/>
          <w:szCs w:val="24"/>
        </w:rPr>
        <w:t>по формулам (28) и (29)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Определим величину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BD4D4E">
        <w:rPr>
          <w:rFonts w:ascii="Times New Roman" w:hAnsi="Times New Roman" w:cs="Times New Roman"/>
          <w:sz w:val="24"/>
          <w:szCs w:val="24"/>
        </w:rPr>
        <w:t xml:space="preserve"> по формуле (29):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BD4D4E">
        <w:rPr>
          <w:rFonts w:ascii="Times New Roman" w:hAnsi="Times New Roman" w:cs="Times New Roman"/>
          <w:sz w:val="24"/>
          <w:szCs w:val="24"/>
        </w:rPr>
        <w:t>5 + 50/5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 15 с</w:t>
      </w:r>
      <w:r w:rsidRPr="00BD4D4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Рассчитаем величину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Pr1 </w:t>
      </w:r>
      <w:r w:rsidRPr="00BD4D4E">
        <w:rPr>
          <w:rFonts w:ascii="Times New Roman" w:hAnsi="Times New Roman" w:cs="Times New Roman"/>
          <w:sz w:val="24"/>
          <w:szCs w:val="24"/>
        </w:rPr>
        <w:t>по формуле (28):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1 = -14</w:t>
      </w:r>
      <w:proofErr w:type="gramStart"/>
      <w:r w:rsidRPr="00BD4D4E">
        <w:rPr>
          <w:rFonts w:ascii="Times New Roman" w:hAnsi="Times New Roman" w:cs="Times New Roman"/>
          <w:b/>
          <w:bCs/>
          <w:sz w:val="24"/>
          <w:szCs w:val="24"/>
        </w:rPr>
        <w:t>,9</w:t>
      </w:r>
      <w:proofErr w:type="gramEnd"/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+ 2,56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* </w:t>
      </w: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D4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1,33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BD4D4E">
        <w:rPr>
          <w:rFonts w:ascii="Times New Roman" w:hAnsi="Times New Roman" w:cs="Times New Roman"/>
          <w:sz w:val="24"/>
          <w:szCs w:val="24"/>
        </w:rPr>
        <w:t xml:space="preserve">- 14,9 + 2,56 * </w:t>
      </w:r>
      <w:r w:rsidRPr="00BD4D4E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BD4D4E">
        <w:rPr>
          <w:rFonts w:ascii="Times New Roman" w:hAnsi="Times New Roman" w:cs="Times New Roman"/>
          <w:sz w:val="24"/>
          <w:szCs w:val="24"/>
        </w:rPr>
        <w:t xml:space="preserve"> (15 * 1,984 </w:t>
      </w:r>
      <w:r w:rsidRPr="00BD4D4E">
        <w:rPr>
          <w:rFonts w:ascii="Times New Roman" w:hAnsi="Times New Roman" w:cs="Times New Roman"/>
          <w:sz w:val="24"/>
          <w:szCs w:val="24"/>
          <w:vertAlign w:val="superscript"/>
        </w:rPr>
        <w:t>1,33</w:t>
      </w:r>
      <w:r w:rsidRPr="00BD4D4E">
        <w:rPr>
          <w:rFonts w:ascii="Times New Roman" w:hAnsi="Times New Roman" w:cs="Times New Roman"/>
          <w:sz w:val="24"/>
          <w:szCs w:val="24"/>
        </w:rPr>
        <w:t>)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= -6,144  &lt; 0,00                                                                                                                                  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С помощью  таблицы 5 определяем условную вероятность поражения человека –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условная вер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ятность поражения человека на расстоянии </w:t>
      </w:r>
      <w:smartTag w:uri="urn:schemas-microsoft-com:office:smarttags" w:element="metricconverter">
        <w:smartTagPr>
          <w:attr w:name="ProductID" w:val="100 м"/>
        </w:smartTagPr>
        <w:r w:rsidRPr="00BD4D4E">
          <w:rPr>
            <w:rFonts w:ascii="Times New Roman" w:hAnsi="Times New Roman" w:cs="Times New Roman"/>
            <w:b/>
            <w:bCs/>
            <w:sz w:val="24"/>
            <w:szCs w:val="24"/>
          </w:rPr>
          <w:t>100 м</w:t>
        </w:r>
      </w:smartTag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от эпицентра пожара тепловым излучением равна нулю.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Полный расчет по условной вероятности поражения человека на расстоянии от 2м до 100м  от эпицентра пожара избыточным давлением и тепловым излучением приведены в таблице 6.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Заключение.   </w:t>
      </w:r>
      <w:r w:rsidRPr="00BD4D4E">
        <w:rPr>
          <w:rFonts w:ascii="Times New Roman" w:hAnsi="Times New Roman" w:cs="Times New Roman"/>
          <w:sz w:val="24"/>
          <w:szCs w:val="24"/>
        </w:rPr>
        <w:t xml:space="preserve"> Результаты расчетов для отделения экстракции здания 622 занесены в сводную таблицу 6.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        Вывод</w:t>
      </w:r>
      <w:r w:rsidRPr="00BD4D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D4D4E">
        <w:rPr>
          <w:rFonts w:ascii="Times New Roman" w:hAnsi="Times New Roman" w:cs="Times New Roman"/>
          <w:sz w:val="24"/>
          <w:szCs w:val="24"/>
        </w:rPr>
        <w:t xml:space="preserve">Условная вероятность поражения человека на расстоянии от </w:t>
      </w:r>
      <w:smartTag w:uri="urn:schemas-microsoft-com:office:smarttags" w:element="metricconverter">
        <w:smartTagPr>
          <w:attr w:name="ProductID" w:val="2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10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от эпицентра пожара тепловым излучением равна нулю (эффективный диаметр пролива УВС</w:t>
      </w:r>
      <w:proofErr w:type="gramEnd"/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=38 м</w:t>
      </w:r>
      <w:r w:rsidRPr="00BD4D4E">
        <w:rPr>
          <w:rFonts w:ascii="Times New Roman" w:hAnsi="Times New Roman" w:cs="Times New Roman"/>
          <w:sz w:val="24"/>
          <w:szCs w:val="24"/>
        </w:rPr>
        <w:t xml:space="preserve">, </w:t>
      </w:r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поэтому расстояние берется от </w:t>
      </w:r>
      <w:smartTag w:uri="urn:schemas-microsoft-com:office:smarttags" w:element="metricconverter">
        <w:smartTagPr>
          <w:attr w:name="ProductID" w:val="20 м"/>
        </w:smartTagPr>
        <w:r w:rsidRPr="00BD4D4E">
          <w:rPr>
            <w:rFonts w:ascii="Times New Roman" w:hAnsi="Times New Roman" w:cs="Times New Roman"/>
            <w:b/>
            <w:bCs/>
            <w:sz w:val="24"/>
            <w:szCs w:val="24"/>
          </w:rPr>
          <w:t>20 м</w:t>
        </w:r>
      </w:smartTag>
      <w:r w:rsidRPr="00BD4D4E">
        <w:rPr>
          <w:rFonts w:ascii="Times New Roman" w:hAnsi="Times New Roman" w:cs="Times New Roman"/>
          <w:b/>
          <w:bCs/>
          <w:sz w:val="24"/>
          <w:szCs w:val="24"/>
        </w:rPr>
        <w:t xml:space="preserve"> и свыше)</w:t>
      </w:r>
      <w:r w:rsidRPr="00BD4D4E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D4D4E">
        <w:rPr>
          <w:rFonts w:ascii="Times New Roman" w:hAnsi="Times New Roman" w:cs="Times New Roman"/>
          <w:sz w:val="24"/>
          <w:szCs w:val="24"/>
        </w:rPr>
        <w:t xml:space="preserve">           Условная вероятность поражения человека на расстоянии </w:t>
      </w:r>
      <w:smartTag w:uri="urn:schemas-microsoft-com:office:smarttags" w:element="metricconverter">
        <w:smartTagPr>
          <w:attr w:name="ProductID" w:val="20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  от эпицентра пожара избыто</w:t>
      </w:r>
      <w:r w:rsidRPr="00BD4D4E">
        <w:rPr>
          <w:rFonts w:ascii="Times New Roman" w:hAnsi="Times New Roman" w:cs="Times New Roman"/>
          <w:sz w:val="24"/>
          <w:szCs w:val="24"/>
        </w:rPr>
        <w:t>ч</w:t>
      </w:r>
      <w:r w:rsidRPr="00BD4D4E">
        <w:rPr>
          <w:rFonts w:ascii="Times New Roman" w:hAnsi="Times New Roman" w:cs="Times New Roman"/>
          <w:sz w:val="24"/>
          <w:szCs w:val="24"/>
        </w:rPr>
        <w:t xml:space="preserve">ным давлением практически равна нулю, а свыше </w:t>
      </w:r>
      <w:smartTag w:uri="urn:schemas-microsoft-com:office:smarttags" w:element="metricconverter">
        <w:smartTagPr>
          <w:attr w:name="ProductID" w:val="22 м"/>
        </w:smartTagPr>
        <w:r w:rsidRPr="00BD4D4E">
          <w:rPr>
            <w:rFonts w:ascii="Times New Roman" w:hAnsi="Times New Roman" w:cs="Times New Roman"/>
            <w:sz w:val="24"/>
            <w:szCs w:val="24"/>
          </w:rPr>
          <w:t>22 м</w:t>
        </w:r>
      </w:smartTag>
      <w:r w:rsidRPr="00BD4D4E">
        <w:rPr>
          <w:rFonts w:ascii="Times New Roman" w:hAnsi="Times New Roman" w:cs="Times New Roman"/>
          <w:sz w:val="24"/>
          <w:szCs w:val="24"/>
        </w:rPr>
        <w:t xml:space="preserve"> – равна нулю. </w:t>
      </w:r>
    </w:p>
    <w:p w:rsidR="00184324" w:rsidRPr="00BD4D4E" w:rsidRDefault="00184324" w:rsidP="0018432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D4D4E">
        <w:rPr>
          <w:rFonts w:ascii="Times New Roman" w:hAnsi="Times New Roman"/>
          <w:sz w:val="24"/>
          <w:szCs w:val="24"/>
        </w:rPr>
        <w:t xml:space="preserve">   </w:t>
      </w:r>
    </w:p>
    <w:p w:rsidR="00184324" w:rsidRDefault="00184324" w:rsidP="00184324">
      <w:pPr>
        <w:pStyle w:val="a4"/>
        <w:tabs>
          <w:tab w:val="left" w:pos="2865"/>
        </w:tabs>
        <w:rPr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bCs/>
          <w:color w:val="00000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 3.7.Выводы и предложения.                                 </w:t>
      </w:r>
      <w:r>
        <w:rPr>
          <w:rFonts w:ascii="Times New Roman" w:hAnsi="Times New Roman"/>
          <w:sz w:val="24"/>
          <w:szCs w:val="24"/>
        </w:rPr>
        <w:t xml:space="preserve"> 1. Эле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трогазосварочные и другие огневые работы в отделении экстракции проводятся только в дневное время с соблюдением «Типовой инструкции по проведению огневых работ на взрывопожароопасных объе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тах РД 09-364-00» .                                                                                                             2. На оборудовании отделения экстракции устанавливается электрооборудование и </w:t>
      </w:r>
      <w:proofErr w:type="gramStart"/>
      <w:r>
        <w:rPr>
          <w:rFonts w:ascii="Times New Roman" w:hAnsi="Times New Roman"/>
          <w:sz w:val="24"/>
          <w:szCs w:val="24"/>
        </w:rPr>
        <w:t>электро-аппаратура</w:t>
      </w:r>
      <w:proofErr w:type="gramEnd"/>
      <w:r>
        <w:rPr>
          <w:rFonts w:ascii="Times New Roman" w:hAnsi="Times New Roman"/>
          <w:sz w:val="24"/>
          <w:szCs w:val="24"/>
        </w:rPr>
        <w:t xml:space="preserve"> во взрывоопасном и противопожарном исполнении (ПОТ РТ 004-97). </w:t>
      </w:r>
    </w:p>
    <w:p w:rsidR="00184324" w:rsidRDefault="00184324" w:rsidP="00184324">
      <w:pPr>
        <w:pStyle w:val="a4"/>
        <w:tabs>
          <w:tab w:val="left" w:pos="28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3.Не реже одного раза в месяч производить проверку и испытание системы пенопожаротушения с 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томатическим пуском насосов.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p w:rsidR="00184324" w:rsidRDefault="00184324" w:rsidP="0018432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C23FC9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41</w:t>
      </w:r>
    </w:p>
    <w:p w:rsidR="00184324" w:rsidRDefault="00184324" w:rsidP="00184324">
      <w:pPr>
        <w:pStyle w:val="a4"/>
        <w:rPr>
          <w:rFonts w:ascii="Times New Roman" w:hAnsi="Times New Roman"/>
        </w:rPr>
      </w:pPr>
    </w:p>
    <w:p w:rsidR="00184324" w:rsidRDefault="00184324" w:rsidP="00184324">
      <w:pPr>
        <w:pStyle w:val="a4"/>
        <w:rPr>
          <w:rFonts w:ascii="Times New Roman" w:hAnsi="Times New Roman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280E25">
        <w:rPr>
          <w:rFonts w:ascii="Times New Roman" w:hAnsi="Times New Roman" w:cs="Times New Roman"/>
          <w:b/>
          <w:sz w:val="32"/>
          <w:szCs w:val="32"/>
        </w:rPr>
        <w:t>Блок 8.    Узел прокалки и затаривания ГП.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Раздел 1.8.Технология и аппаратурное оформление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1.  Кристаллы АУТК полученные на реэкстракции и собранные в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572/1,2,перекачиваются при Т:Ж=1:1 насосами поз 573/1,2 в верхнюю часть отмывочной пульс-колонны п 488/1,2.В нижнюю часть колонны подается раствор газоочистки который поступает из поз 638/4 в сборник поз628,откуда доз</w:t>
      </w:r>
      <w:r w:rsidRPr="00280E25">
        <w:rPr>
          <w:rFonts w:ascii="Times New Roman" w:hAnsi="Times New Roman" w:cs="Times New Roman"/>
          <w:sz w:val="24"/>
          <w:szCs w:val="24"/>
        </w:rPr>
        <w:t>и</w:t>
      </w:r>
      <w:r w:rsidRPr="00280E25">
        <w:rPr>
          <w:rFonts w:ascii="Times New Roman" w:hAnsi="Times New Roman" w:cs="Times New Roman"/>
          <w:sz w:val="24"/>
          <w:szCs w:val="24"/>
        </w:rPr>
        <w:t>руется насосами поз629/1,2.Раствор газоочистки представляет собой карбонат содержанием 80-100г/л и аммиак содержанием 40-60г/л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роцесс отмывки интенсифицируется за счет прохождения противот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ком кристаллов и карбонатного раствора через насадку типа "КРИМЗ"и пульсации столба раств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ра.Пульсация осуществляется через пуль сационную камеру.Расход карбонатного раствора составляет 1-1,7м3/час в зависимости от содержания примесей (молибдена,фосфора и т.д).Отмытый АУТК ска</w:t>
      </w:r>
      <w:r w:rsidRPr="00280E25">
        <w:rPr>
          <w:rFonts w:ascii="Times New Roman" w:hAnsi="Times New Roman" w:cs="Times New Roman"/>
          <w:sz w:val="24"/>
          <w:szCs w:val="24"/>
        </w:rPr>
        <w:t>п</w:t>
      </w:r>
      <w:r w:rsidRPr="00280E25">
        <w:rPr>
          <w:rFonts w:ascii="Times New Roman" w:hAnsi="Times New Roman" w:cs="Times New Roman"/>
          <w:sz w:val="24"/>
          <w:szCs w:val="24"/>
        </w:rPr>
        <w:t>ливается в конусе колонны и по мере накопления выводится в поз 597/2,3 с Т:Ж=1:1.Отмывочный ка</w:t>
      </w:r>
      <w:r w:rsidRPr="00280E25">
        <w:rPr>
          <w:rFonts w:ascii="Times New Roman" w:hAnsi="Times New Roman" w:cs="Times New Roman"/>
          <w:sz w:val="24"/>
          <w:szCs w:val="24"/>
        </w:rPr>
        <w:t>р</w:t>
      </w:r>
      <w:r w:rsidRPr="00280E25">
        <w:rPr>
          <w:rFonts w:ascii="Times New Roman" w:hAnsi="Times New Roman" w:cs="Times New Roman"/>
          <w:sz w:val="24"/>
          <w:szCs w:val="24"/>
        </w:rPr>
        <w:t>бонатный раствор из верхней части колонны поз488/1,2,через переливной карман,самотеком,поступает в  реэкстракторы  поз  570/1,5 Кристаллы АУТК из репульпаторов поз597/2,3,4 насосами поз598/1-5 подаются на барабанные вакуум фильтры поз 601/2-4 для обезвоживания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арабанный вакуум-фильтр является аппаратом непрерывного действия и производит следующие операции: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-фильтрация под вакуумом;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-удаление осадка;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-регенерация полотна-отдувка сжатым воздухом или паром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Фильтрат с барабанных фильтров под действием вакуума попадает в ресивер поз 602/2-4 откуда сам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теком поступает в гидрозатвор поз 432/2,откуда насосом поз 430/5 автоматически откачивается в поз 621/1,2.Далее на линии вакуума установлены каплеотбойники поз 615/1,2,слив из которых заведен в гидрозатвор поз 432/2.Далее линия вакуума идет к вакуум-насосам поз616/1-3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ля питания вакуум-насосов используется конденсат пара из поз 388/2,который проходит через ВВН попадает в сборник воды поз 619 и насосом поз620 откачивается в пачук поз 388/2.Выхлоп вакуум-насосов заведен в поз 433/1.Кристаллы снятые с фильтра в виде осадка,должны содержать не  более 8-10% влаги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ти кр</w:t>
      </w:r>
      <w:r w:rsidRPr="00280E25">
        <w:rPr>
          <w:rFonts w:ascii="Times New Roman" w:hAnsi="Times New Roman" w:cs="Times New Roman"/>
          <w:sz w:val="24"/>
          <w:szCs w:val="24"/>
        </w:rPr>
        <w:t>и</w:t>
      </w:r>
      <w:r w:rsidRPr="00280E25">
        <w:rPr>
          <w:rFonts w:ascii="Times New Roman" w:hAnsi="Times New Roman" w:cs="Times New Roman"/>
          <w:sz w:val="24"/>
          <w:szCs w:val="24"/>
        </w:rPr>
        <w:t>сталлы с помощью винтового конвейера поз 603/3-8 поступают в загрузочный бункер печей поз 604/3-8,в которых работают ворошители,чтобы исключить зависание и слеживание кристаллов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з загрузо</w:t>
      </w:r>
      <w:r w:rsidRPr="00280E25">
        <w:rPr>
          <w:rFonts w:ascii="Times New Roman" w:hAnsi="Times New Roman" w:cs="Times New Roman"/>
          <w:sz w:val="24"/>
          <w:szCs w:val="24"/>
        </w:rPr>
        <w:t>ч</w:t>
      </w:r>
      <w:r w:rsidRPr="00280E25">
        <w:rPr>
          <w:rFonts w:ascii="Times New Roman" w:hAnsi="Times New Roman" w:cs="Times New Roman"/>
          <w:sz w:val="24"/>
          <w:szCs w:val="24"/>
        </w:rPr>
        <w:t>ных бункеров кристаллы шнеками-питателями подаются в реторту печи,которая вращается через р</w:t>
      </w:r>
      <w:r w:rsidRPr="00280E25">
        <w:rPr>
          <w:rFonts w:ascii="Times New Roman" w:hAnsi="Times New Roman" w:cs="Times New Roman"/>
          <w:sz w:val="24"/>
          <w:szCs w:val="24"/>
        </w:rPr>
        <w:t>е</w:t>
      </w:r>
      <w:r w:rsidRPr="00280E25">
        <w:rPr>
          <w:rFonts w:ascii="Times New Roman" w:hAnsi="Times New Roman" w:cs="Times New Roman"/>
          <w:sz w:val="24"/>
          <w:szCs w:val="24"/>
        </w:rPr>
        <w:t>дуктор от эл.двигателя.Нагрев печи осуществляется от электтрических нагревательных элементов.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Печь по длине разбита на три температурные зоны: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1. - 750-775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80E25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2. - 800-825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80E25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3. - 830-850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80E25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В первой зоне происходит нагрев для удаления влажности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торая и третья зоны являются прокало</w:t>
      </w:r>
      <w:r w:rsidRPr="00280E25">
        <w:rPr>
          <w:rFonts w:ascii="Times New Roman" w:hAnsi="Times New Roman" w:cs="Times New Roman"/>
          <w:sz w:val="24"/>
          <w:szCs w:val="24"/>
        </w:rPr>
        <w:t>ч</w:t>
      </w:r>
      <w:r w:rsidRPr="00280E25">
        <w:rPr>
          <w:rFonts w:ascii="Times New Roman" w:hAnsi="Times New Roman" w:cs="Times New Roman"/>
          <w:sz w:val="24"/>
          <w:szCs w:val="24"/>
        </w:rPr>
        <w:t>ными,где под действием температуры летучие соединения переходят в газовую фазу и выводятся для очистки. Для перемешивания и транспортировки кристаллов внутри реторты расположены лопатки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о мере удаления летучих соединений получается продукт в виде окисных соединений урана.</w:t>
      </w: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Продукт из печи через разгрузочную головку поступает в накопитель шнеков-охладителей. Накоп</w:t>
      </w:r>
      <w:r w:rsidRPr="00280E25">
        <w:rPr>
          <w:rFonts w:ascii="Times New Roman" w:hAnsi="Times New Roman" w:cs="Times New Roman"/>
          <w:sz w:val="24"/>
          <w:szCs w:val="24"/>
        </w:rPr>
        <w:t>и</w:t>
      </w:r>
      <w:r w:rsidRPr="00280E25">
        <w:rPr>
          <w:rFonts w:ascii="Times New Roman" w:hAnsi="Times New Roman" w:cs="Times New Roman"/>
          <w:sz w:val="24"/>
          <w:szCs w:val="24"/>
        </w:rPr>
        <w:t>тель играет роль запирающего устройства,чтобы предотвратить попадание газов в накопительный бу</w:t>
      </w:r>
      <w:r w:rsidRPr="00280E25">
        <w:rPr>
          <w:rFonts w:ascii="Times New Roman" w:hAnsi="Times New Roman" w:cs="Times New Roman"/>
          <w:sz w:val="24"/>
          <w:szCs w:val="24"/>
        </w:rPr>
        <w:t>н</w:t>
      </w:r>
      <w:r w:rsidRPr="00280E25">
        <w:rPr>
          <w:rFonts w:ascii="Times New Roman" w:hAnsi="Times New Roman" w:cs="Times New Roman"/>
          <w:sz w:val="24"/>
          <w:szCs w:val="24"/>
        </w:rPr>
        <w:t>кер поз.607/2-4.При достижении верхнего уровня в накопителе автоматически включается  эл.двигатель вращения шнека охладителя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тключение вращения шнека охладителя осуществляется а</w:t>
      </w:r>
      <w:r w:rsidRPr="00280E25">
        <w:rPr>
          <w:rFonts w:ascii="Times New Roman" w:hAnsi="Times New Roman" w:cs="Times New Roman"/>
          <w:sz w:val="24"/>
          <w:szCs w:val="24"/>
        </w:rPr>
        <w:t>в</w:t>
      </w:r>
      <w:r w:rsidRPr="00280E25">
        <w:rPr>
          <w:rFonts w:ascii="Times New Roman" w:hAnsi="Times New Roman" w:cs="Times New Roman"/>
          <w:sz w:val="24"/>
          <w:szCs w:val="24"/>
        </w:rPr>
        <w:t>томатически по нижнему уровню.Контроль уровней в накопипителе шнека-охладителя осуществляется посредством приборов РО-001.При траспортировке продукта через шнек-охладитель (поз.606 3-8) пр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исходит снижение температуры до 40-50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80E25">
        <w:rPr>
          <w:rFonts w:ascii="Times New Roman" w:hAnsi="Times New Roman" w:cs="Times New Roman"/>
          <w:sz w:val="24"/>
          <w:szCs w:val="24"/>
        </w:rPr>
        <w:t>С,за счет того что в рубашку шнека-охладителя подается питьевая вода. Из шнека-охладителя продукт подается в накопительные бункера поз.607/2-4.Питьевая  вода на охлаждение в поз.606/3-8 подается из поз.453.После прохождения через рубашки 606/3-8 вода подается в поз.455/2.Газы выходящие из печей направляются на сухую очистку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роходя через циклон ЦН-15 поз.(421/3-8),газы очи</w:t>
      </w: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</w:rPr>
      </w:pPr>
      <w:r w:rsidRPr="00280E2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Pr="00280E25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C23FC9" w:rsidRPr="00280E25">
        <w:rPr>
          <w:rFonts w:ascii="Times New Roman" w:hAnsi="Times New Roman" w:cs="Times New Roman"/>
        </w:rPr>
        <w:t xml:space="preserve">                </w:t>
      </w:r>
      <w:r w:rsidRPr="00280E25">
        <w:rPr>
          <w:rFonts w:ascii="Times New Roman" w:hAnsi="Times New Roman" w:cs="Times New Roman"/>
        </w:rPr>
        <w:t xml:space="preserve">  42</w:t>
      </w: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outlineLvl w:val="0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щаются от крупных частиц окислов урана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оторые попа дают в накопители (поз.422/3-8) дисковых з</w:t>
      </w:r>
      <w:r w:rsidRPr="00280E25">
        <w:rPr>
          <w:rFonts w:ascii="Times New Roman" w:hAnsi="Times New Roman" w:cs="Times New Roman"/>
          <w:sz w:val="24"/>
          <w:szCs w:val="24"/>
        </w:rPr>
        <w:t>а</w:t>
      </w:r>
      <w:r w:rsidRPr="00280E25">
        <w:rPr>
          <w:rFonts w:ascii="Times New Roman" w:hAnsi="Times New Roman" w:cs="Times New Roman"/>
          <w:sz w:val="24"/>
          <w:szCs w:val="24"/>
        </w:rPr>
        <w:t>движек (поз.423/3-8).Из накопителй поз.422/3-8 окислы урана сбрасываются 1 раз в смену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ткрытием дисковой задвижки,в бункера поз.607/2-4.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После  сухой  газоочистки  газы  направляются  на   гидрозатворы поз.420/1,2  снабженные мешалк</w:t>
      </w:r>
      <w:r w:rsidRPr="00280E25">
        <w:rPr>
          <w:rFonts w:ascii="Times New Roman" w:hAnsi="Times New Roman" w:cs="Times New Roman"/>
          <w:sz w:val="24"/>
          <w:szCs w:val="24"/>
        </w:rPr>
        <w:t>а</w:t>
      </w:r>
      <w:r w:rsidRPr="00280E25">
        <w:rPr>
          <w:rFonts w:ascii="Times New Roman" w:hAnsi="Times New Roman" w:cs="Times New Roman"/>
          <w:sz w:val="24"/>
          <w:szCs w:val="24"/>
        </w:rPr>
        <w:t>ми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поз.420/1,2 подаются растворы  газоочистки из поз.638/4 насосом 639/4.Перелив растворов из поз.420/1,2  попадает самотеком в поз.428,где происходит отстаивание закиси-окиси  урана.Закись-окись урана из конуса  поз.428  периодически  (2-3 раза  в неделю) сбрасывается в поз.432/3 и насосом 430/5  откачивается в поз.597/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откуда насосом подается на барабанные вакуум-фильтры  поз.601/2-4.Водная часть из  поз.428/2  самотеком  поступает  в  поз.638/4.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После гидрозатвора поз.420/1,2 газы подаются в трубное пространство холодильников 637/1,2 раб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тающих параллельно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хлаждающим агентом,подаваемым в межтрубное пространство холодильников 637/1-4  является  вода из поз.455/2.При превышении заданной температуры в поз.455/2 открывается клапан на подпитку  тех.водой,а  избыток  воды  сбрасывается  в 445/1. После холодильников поз.637/1,2 газы поступают в нижнюю часть абсорбера поз.638/4,выходят из верхней части  поз.638/4  в  нижнюю  часть 638/3.  Выходит из верхней части 638/3 в нижнюю часть 638/2 и из верхней части  поз.638/2 через каплеуловитель поз.426 выбрасывается в атмосферу вентилятором поз.427.Абсорбционные колонны поз.638/2-4 снабжены тарелками на которых происходит контакт водной и газовой фаз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ля циркуляции водной фазы в абсорберах используются насосы  поз.639/2-4.Вода  из поз.633/1,2  подается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поз.638/2 из которой по переливной линии подается в поз.638/3  из которой по переливной линии попадает в поз.638/4. Циркулирующие растворы поз.638/3,4 проходят через холодильники 637/3,4 соответственно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хлаждающим агентом холодильников поз.637/3,4 являе</w:t>
      </w:r>
      <w:r w:rsidRPr="00280E25">
        <w:rPr>
          <w:rFonts w:ascii="Times New Roman" w:hAnsi="Times New Roman" w:cs="Times New Roman"/>
          <w:sz w:val="24"/>
          <w:szCs w:val="24"/>
        </w:rPr>
        <w:t>т</w:t>
      </w:r>
      <w:r w:rsidRPr="00280E25">
        <w:rPr>
          <w:rFonts w:ascii="Times New Roman" w:hAnsi="Times New Roman" w:cs="Times New Roman"/>
          <w:sz w:val="24"/>
          <w:szCs w:val="24"/>
        </w:rPr>
        <w:t>ся вода из поз.455/2.В поз.633/1,2 происходит очистка газов из поз.428,597,621/1,3,628,630.Абсорберы поз.633/1,2 работают в параллельном режиме.Газы подаются в нижнюю часть поз.633/1,2 и выводятся из верхней части на вентилятор поз.434/3.Вода подается в поз. 430/2 с расходом 1-1,7 м3/час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ткуда н</w:t>
      </w:r>
      <w:r w:rsidRPr="00280E25">
        <w:rPr>
          <w:rFonts w:ascii="Times New Roman" w:hAnsi="Times New Roman" w:cs="Times New Roman"/>
          <w:sz w:val="24"/>
          <w:szCs w:val="24"/>
        </w:rPr>
        <w:t>а</w:t>
      </w:r>
      <w:r w:rsidRPr="00280E25">
        <w:rPr>
          <w:rFonts w:ascii="Times New Roman" w:hAnsi="Times New Roman" w:cs="Times New Roman"/>
          <w:sz w:val="24"/>
          <w:szCs w:val="24"/>
        </w:rPr>
        <w:t xml:space="preserve">сосом подается на циркуляцию в верхнюю часть поз.633/1,2.Избыток воды выводится автоматически в поз.638/2.                </w:t>
      </w:r>
    </w:p>
    <w:p w:rsidR="00184324" w:rsidRPr="00280E25" w:rsidRDefault="00184324" w:rsidP="001843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Ме-содержащие растворы с 1-2 очередей экстракции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.489/1.2.  п.581. п.624 поступают в п. 630/3. После подкисления обратным меланжем растворы поступают в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накопительный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пачук п.491/4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Растворы перлитного узла поступают в п.586 там же осуществляется раскисление брака З.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с посл</w:t>
      </w:r>
      <w:r w:rsidRPr="00280E25">
        <w:rPr>
          <w:rFonts w:ascii="Times New Roman" w:hAnsi="Times New Roman" w:cs="Times New Roman"/>
          <w:sz w:val="24"/>
          <w:szCs w:val="24"/>
        </w:rPr>
        <w:t>е</w:t>
      </w:r>
      <w:r w:rsidRPr="00280E25">
        <w:rPr>
          <w:rFonts w:ascii="Times New Roman" w:hAnsi="Times New Roman" w:cs="Times New Roman"/>
          <w:sz w:val="24"/>
          <w:szCs w:val="24"/>
        </w:rPr>
        <w:t>дующей подачей рас п.370/1.2</w:t>
      </w:r>
      <w:r w:rsidRPr="00280E25">
        <w:rPr>
          <w:rFonts w:ascii="Times New Roman" w:hAnsi="Times New Roman" w:cs="Times New Roman"/>
        </w:rPr>
        <w:t xml:space="preserve">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2. Оборудование.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RPr="00280E25" w:rsidTr="00184324">
        <w:trPr>
          <w:trHeight w:val="1387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4324" w:rsidRPr="00280E25" w:rsidRDefault="00184324" w:rsidP="001843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80E25">
              <w:rPr>
                <w:rFonts w:ascii="Times New Roman" w:hAnsi="Times New Roman" w:cs="Times New Roman"/>
              </w:rPr>
              <w:t>п</w:t>
            </w:r>
            <w:proofErr w:type="gramEnd"/>
            <w:r w:rsidRPr="00280E25">
              <w:rPr>
                <w:rFonts w:ascii="Times New Roman" w:hAnsi="Times New Roman" w:cs="Times New Roman"/>
              </w:rPr>
              <w:t>/п</w:t>
            </w:r>
          </w:p>
          <w:p w:rsidR="00184324" w:rsidRPr="00280E25" w:rsidRDefault="00184324" w:rsidP="00184324">
            <w:pPr>
              <w:pStyle w:val="a4"/>
              <w:ind w:left="-648"/>
              <w:jc w:val="center"/>
              <w:rPr>
                <w:rFonts w:ascii="Times New Roman" w:hAnsi="Times New Roman" w:cs="Times New Roman"/>
              </w:rPr>
            </w:pPr>
          </w:p>
          <w:p w:rsidR="00184324" w:rsidRPr="00280E25" w:rsidRDefault="00184324" w:rsidP="00184324">
            <w:pPr>
              <w:pStyle w:val="a4"/>
              <w:ind w:left="-648"/>
              <w:jc w:val="center"/>
              <w:rPr>
                <w:rFonts w:ascii="Times New Roman" w:hAnsi="Times New Roman" w:cs="Times New Roman"/>
              </w:rPr>
            </w:pPr>
          </w:p>
          <w:p w:rsidR="00184324" w:rsidRPr="00280E25" w:rsidRDefault="00184324" w:rsidP="00184324">
            <w:pPr>
              <w:pStyle w:val="a4"/>
              <w:ind w:left="-648"/>
              <w:jc w:val="center"/>
              <w:rPr>
                <w:rFonts w:ascii="Times New Roman" w:hAnsi="Times New Roman" w:cs="Times New Roman"/>
              </w:rPr>
            </w:pPr>
          </w:p>
          <w:p w:rsidR="00184324" w:rsidRPr="00280E25" w:rsidRDefault="00184324" w:rsidP="00184324">
            <w:pPr>
              <w:pStyle w:val="a4"/>
              <w:ind w:left="-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Оборуд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ind w:left="155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ство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ind w:left="299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  <w:p w:rsidR="00184324" w:rsidRPr="00280E25" w:rsidRDefault="00184324" w:rsidP="0018432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605/3-8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Враща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щаяся г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ризо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тальная трубчатая печь ВГТП-8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Назначени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для прокалки АУТК в атмосфере агресси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ной газовой среды при температуре 750-830С Мощность нагревательных элементов,квт-420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-380  Число зон,шт-3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Рабочая температура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    I зона-750-775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    II зона-800-825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      IIIзона-830-850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Реторта печи: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-внутренний диаметр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м-410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-общая длина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м-7880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-толщина стенки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м20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Скорость вращения реторты 1,5-3 об/мин Привод рето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ты-эл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вига тель мощностью 2,2кВт,        Скорость вр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щения-950 об/мин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cr/>
              <w:t>Материал-сталь X15H38ГСА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Массса печи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г-13220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Скорость вращения рыхлителя 6-12об/мин Производ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тельность печи 250-300кг/час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ри влажности кристаллов АУТК   10-12%</w:t>
            </w: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lastRenderedPageBreak/>
              <w:t>6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601/2-4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Бараба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ный в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куум-фильтр БОК-3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Назначени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для обезвоживания кристаллов АУТК перед прокалкой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Площадь фильтрации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Диаметр барабана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м-1750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Скорость вращения барабана об/мин-1-2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Мощность эл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вигателя на вращении барабана,квт-1,1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Мощность эл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вигателя на качании мешалки,кВт-1,1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t>3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606/3-8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Шнек 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ладитель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Назначение– 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я транспортировки и охлаж-дения гот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вой продукции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вращения шнека – 1,2 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Температура воды в контуре охлаждения 20-25</w:t>
            </w:r>
            <w:r w:rsidRPr="00280E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Температура закис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окиси на выходе из шнека охлад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теля 40-50</w:t>
            </w:r>
            <w:r w:rsidRPr="00280E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t>6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616/1-3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Вакуум-насос ВВН2-50М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Назначени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вакуума на барабанных вак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ум фильтрах.         Производительность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3/с-0,875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Абсолютное давление всасывания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гс/см2-0,204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Абсолютное давление нагнетания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гс/см2-1,033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Температура поступающей воды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Мощность эл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вигателя,кВт-132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Число оборотов эл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вигателя, об/мин-590</w:t>
            </w: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t>3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488/1,2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Пульс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цион 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ая колонна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Назначение-отмывка кристалла от фосфора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олибдена и т.д Диаметр,м-1,0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Рабочий объем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Насадка типа КРИМЗ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Частота пульсации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мп/мин-30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Амплитуда пульсации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м-100-150      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t>2</w:t>
            </w:r>
          </w:p>
        </w:tc>
      </w:tr>
      <w:tr w:rsidR="00184324" w:rsidRPr="00280E25" w:rsidTr="00184324">
        <w:trPr>
          <w:trHeight w:val="300"/>
        </w:trPr>
        <w:tc>
          <w:tcPr>
            <w:tcW w:w="900" w:type="dxa"/>
          </w:tcPr>
          <w:p w:rsidR="00184324" w:rsidRPr="00280E25" w:rsidRDefault="00184324" w:rsidP="001843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638/2-4</w:t>
            </w:r>
          </w:p>
        </w:tc>
        <w:tc>
          <w:tcPr>
            <w:tcW w:w="126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Колонна абсор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цио</w:t>
            </w:r>
            <w:proofErr w:type="gramStart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280E25">
              <w:rPr>
                <w:rFonts w:ascii="Times New Roman" w:hAnsi="Times New Roman" w:cs="Times New Roman"/>
                <w:sz w:val="24"/>
                <w:szCs w:val="24"/>
              </w:rPr>
              <w:t xml:space="preserve"> ная</w:t>
            </w:r>
          </w:p>
        </w:tc>
        <w:tc>
          <w:tcPr>
            <w:tcW w:w="6120" w:type="dxa"/>
          </w:tcPr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Назначение-утилизация аммиака и углекислого газа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Число тарелок-5шт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Диаметр колонны мм-1000</w:t>
            </w:r>
          </w:p>
          <w:p w:rsidR="00184324" w:rsidRPr="00280E25" w:rsidRDefault="00184324" w:rsidP="001843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0E25">
              <w:rPr>
                <w:rFonts w:ascii="Times New Roman" w:hAnsi="Times New Roman" w:cs="Times New Roman"/>
                <w:sz w:val="24"/>
                <w:szCs w:val="24"/>
              </w:rPr>
              <w:t>Высота колонны мм-9300</w:t>
            </w:r>
          </w:p>
        </w:tc>
        <w:tc>
          <w:tcPr>
            <w:tcW w:w="1080" w:type="dxa"/>
          </w:tcPr>
          <w:p w:rsidR="00184324" w:rsidRPr="00280E25" w:rsidRDefault="00184324" w:rsidP="00184324">
            <w:pPr>
              <w:jc w:val="center"/>
            </w:pPr>
            <w:r w:rsidRPr="00280E25">
              <w:t>3</w:t>
            </w:r>
          </w:p>
        </w:tc>
      </w:tr>
    </w:tbl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Pr="00280E25" w:rsidRDefault="00C23FC9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FC9" w:rsidRDefault="00C23FC9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0E25" w:rsidRPr="00280E25" w:rsidRDefault="00280E25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  <w:r w:rsidRPr="00280E2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="00C23FC9" w:rsidRPr="00280E25">
        <w:rPr>
          <w:rFonts w:ascii="Times New Roman" w:hAnsi="Times New Roman" w:cs="Times New Roman"/>
          <w:sz w:val="24"/>
          <w:szCs w:val="24"/>
        </w:rPr>
        <w:t xml:space="preserve">  </w:t>
      </w:r>
      <w:r w:rsidR="00280E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C23FC9" w:rsidRPr="00280E25">
        <w:rPr>
          <w:rFonts w:ascii="Times New Roman" w:hAnsi="Times New Roman" w:cs="Times New Roman"/>
          <w:sz w:val="24"/>
          <w:szCs w:val="24"/>
        </w:rPr>
        <w:t xml:space="preserve"> </w:t>
      </w:r>
      <w:r w:rsidRPr="00280E25">
        <w:rPr>
          <w:rFonts w:ascii="Times New Roman" w:hAnsi="Times New Roman" w:cs="Times New Roman"/>
          <w:sz w:val="24"/>
          <w:szCs w:val="24"/>
        </w:rPr>
        <w:t xml:space="preserve"> </w:t>
      </w:r>
      <w:r w:rsidRPr="00280E25">
        <w:rPr>
          <w:rFonts w:ascii="Times New Roman" w:hAnsi="Times New Roman" w:cs="Times New Roman"/>
        </w:rPr>
        <w:t>44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Раздел 2.8 Анализ опасности блока.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1.Основной опасностью данного блока является наличие наличие природного урана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результате н</w:t>
      </w:r>
      <w:r w:rsidRPr="00280E25">
        <w:rPr>
          <w:rFonts w:ascii="Times New Roman" w:hAnsi="Times New Roman" w:cs="Times New Roman"/>
          <w:sz w:val="24"/>
          <w:szCs w:val="24"/>
        </w:rPr>
        <w:t>а</w:t>
      </w:r>
      <w:r w:rsidRPr="00280E25">
        <w:rPr>
          <w:rFonts w:ascii="Times New Roman" w:hAnsi="Times New Roman" w:cs="Times New Roman"/>
          <w:sz w:val="24"/>
          <w:szCs w:val="24"/>
        </w:rPr>
        <w:t>рушений технологического регламента,ошибки персонала,а также отклонений вызванных работой об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рудования возможно незаплонированное поступление РВ в помещение пребывания персонала и рад</w:t>
      </w:r>
      <w:r w:rsidRPr="00280E25">
        <w:rPr>
          <w:rFonts w:ascii="Times New Roman" w:hAnsi="Times New Roman" w:cs="Times New Roman"/>
          <w:sz w:val="24"/>
          <w:szCs w:val="24"/>
        </w:rPr>
        <w:t>и</w:t>
      </w:r>
      <w:r w:rsidRPr="00280E25">
        <w:rPr>
          <w:rFonts w:ascii="Times New Roman" w:hAnsi="Times New Roman" w:cs="Times New Roman"/>
          <w:sz w:val="24"/>
          <w:szCs w:val="24"/>
        </w:rPr>
        <w:t xml:space="preserve">октивное загрезнение оборудования,зданий,а также территории завода.При неблагоприятных погодных условиях возможно  загрезнение территории в пределах санитарно-защитной зоны.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</w:t>
      </w:r>
      <w:r w:rsidRPr="00280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0E25">
        <w:rPr>
          <w:rFonts w:ascii="Times New Roman" w:hAnsi="Times New Roman" w:cs="Times New Roman"/>
          <w:sz w:val="24"/>
          <w:szCs w:val="24"/>
        </w:rPr>
        <w:t>В результате возможны следующие сценарии аварийных ситуаций: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№ сценария                        Описание сценария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 С 8-1                    Россыпь концентра природного урана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                          при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погрузочно-разгрузочных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опера-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                          циях-незаплонированное поступление 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                          РВ в помещение-превышение ПДК по ДЖАН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При разрушении одной упаковки типа ТУК-119 в отделении затарки готовой проду</w:t>
      </w:r>
      <w:r w:rsidRPr="00280E25">
        <w:rPr>
          <w:rFonts w:ascii="Times New Roman" w:hAnsi="Times New Roman" w:cs="Times New Roman"/>
          <w:sz w:val="24"/>
          <w:szCs w:val="24"/>
        </w:rPr>
        <w:t>к</w:t>
      </w:r>
      <w:r w:rsidRPr="00280E25">
        <w:rPr>
          <w:rFonts w:ascii="Times New Roman" w:hAnsi="Times New Roman" w:cs="Times New Roman"/>
          <w:sz w:val="24"/>
          <w:szCs w:val="24"/>
        </w:rPr>
        <w:t>ции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роизойдетлокальное загрязнение внутри закрытого помещения.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Мощность эквивалентной дозы гамма- излучения порошка закиси-окиси урана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>ассыпанного на п</w:t>
      </w:r>
      <w:r w:rsidRPr="00280E25">
        <w:rPr>
          <w:rFonts w:ascii="Times New Roman" w:hAnsi="Times New Roman" w:cs="Times New Roman"/>
          <w:sz w:val="24"/>
          <w:szCs w:val="24"/>
        </w:rPr>
        <w:t>о</w:t>
      </w:r>
      <w:r w:rsidRPr="00280E25">
        <w:rPr>
          <w:rFonts w:ascii="Times New Roman" w:hAnsi="Times New Roman" w:cs="Times New Roman"/>
          <w:sz w:val="24"/>
          <w:szCs w:val="24"/>
        </w:rPr>
        <w:t>лу,не превысит 15,0 мкЗв/час.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Общая активность 1,15тонны просыпи концентрата природного урана    составит: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А затарки=0,85*1,15*10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80E25">
        <w:rPr>
          <w:rFonts w:ascii="Times New Roman" w:hAnsi="Times New Roman" w:cs="Times New Roman"/>
          <w:sz w:val="24"/>
          <w:szCs w:val="24"/>
        </w:rPr>
        <w:t>(г)*2,68*10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80E25">
        <w:rPr>
          <w:rFonts w:ascii="Times New Roman" w:hAnsi="Times New Roman" w:cs="Times New Roman"/>
          <w:sz w:val="24"/>
          <w:szCs w:val="24"/>
        </w:rPr>
        <w:t>(Бк/г)=2,62*10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280E25">
        <w:rPr>
          <w:rFonts w:ascii="Times New Roman" w:hAnsi="Times New Roman" w:cs="Times New Roman"/>
          <w:sz w:val="24"/>
          <w:szCs w:val="24"/>
        </w:rPr>
        <w:t>Бк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где:0,85-содержание урана в закиси-окиси в долях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    2,68*10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80E25">
        <w:rPr>
          <w:rFonts w:ascii="Times New Roman" w:hAnsi="Times New Roman" w:cs="Times New Roman"/>
          <w:sz w:val="24"/>
          <w:szCs w:val="24"/>
        </w:rPr>
        <w:t xml:space="preserve">-суммарная 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удельная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активность1грамма трех природных изотопов(</w:t>
      </w:r>
      <w:r w:rsidRPr="00280E2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80E25">
        <w:rPr>
          <w:rFonts w:ascii="Times New Roman" w:hAnsi="Times New Roman" w:cs="Times New Roman"/>
          <w:sz w:val="24"/>
          <w:szCs w:val="24"/>
        </w:rPr>
        <w:t>238,</w:t>
      </w:r>
      <w:r w:rsidRPr="00280E2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235</w:t>
      </w:r>
      <w:r w:rsidRPr="00280E25">
        <w:rPr>
          <w:rFonts w:ascii="Times New Roman" w:hAnsi="Times New Roman" w:cs="Times New Roman"/>
          <w:sz w:val="24"/>
          <w:szCs w:val="24"/>
        </w:rPr>
        <w:t>,</w:t>
      </w:r>
      <w:r w:rsidRPr="00280E2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80E25">
        <w:rPr>
          <w:rFonts w:ascii="Times New Roman" w:hAnsi="Times New Roman" w:cs="Times New Roman"/>
          <w:sz w:val="24"/>
          <w:szCs w:val="24"/>
          <w:vertAlign w:val="superscript"/>
        </w:rPr>
        <w:t>234</w:t>
      </w:r>
      <w:r w:rsidRPr="00280E25">
        <w:rPr>
          <w:rFonts w:ascii="Times New Roman" w:hAnsi="Times New Roman" w:cs="Times New Roman"/>
          <w:sz w:val="24"/>
          <w:szCs w:val="24"/>
        </w:rPr>
        <w:t>)Бк/г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Тоже локальное радиоактивное загрязнение произойдет при разрушении одной упаковки типа ТУК-119 в помещениикомплектации готовой продукции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 складе готовой продукции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>Раздел 3.8.Выводы и предложения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0E25">
        <w:rPr>
          <w:rFonts w:ascii="Times New Roman" w:hAnsi="Times New Roman" w:cs="Times New Roman"/>
          <w:sz w:val="24"/>
          <w:szCs w:val="24"/>
        </w:rPr>
        <w:t xml:space="preserve"> 1.Работы с концентратом природного урана вести согласно «Инструкции по прие</w:t>
      </w:r>
      <w:r w:rsidRPr="00280E25">
        <w:rPr>
          <w:rFonts w:ascii="Times New Roman" w:hAnsi="Times New Roman" w:cs="Times New Roman"/>
          <w:sz w:val="24"/>
          <w:szCs w:val="24"/>
        </w:rPr>
        <w:t>м</w:t>
      </w:r>
      <w:r w:rsidRPr="00280E25">
        <w:rPr>
          <w:rFonts w:ascii="Times New Roman" w:hAnsi="Times New Roman" w:cs="Times New Roman"/>
          <w:sz w:val="24"/>
          <w:szCs w:val="24"/>
        </w:rPr>
        <w:t>ке</w:t>
      </w:r>
      <w:proofErr w:type="gramStart"/>
      <w:r w:rsidRPr="00280E25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280E25">
        <w:rPr>
          <w:rFonts w:ascii="Times New Roman" w:hAnsi="Times New Roman" w:cs="Times New Roman"/>
          <w:sz w:val="24"/>
          <w:szCs w:val="24"/>
        </w:rPr>
        <w:t xml:space="preserve">чету,хранению,транспортировке и отгрузке готовой продукции на ОАО ППГХО»,а также согласно « Инструкции по эксплуатации ТУК-119» </w:t>
      </w: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280E25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  <w:rPr>
          <w:sz w:val="24"/>
          <w:szCs w:val="24"/>
        </w:rPr>
      </w:pPr>
    </w:p>
    <w:p w:rsidR="00C23FC9" w:rsidRDefault="00C23FC9" w:rsidP="00184324">
      <w:pPr>
        <w:pStyle w:val="a4"/>
        <w:rPr>
          <w:sz w:val="24"/>
          <w:szCs w:val="24"/>
        </w:rPr>
      </w:pPr>
    </w:p>
    <w:p w:rsidR="00C23FC9" w:rsidRDefault="00C23FC9" w:rsidP="00184324">
      <w:pPr>
        <w:pStyle w:val="a4"/>
        <w:rPr>
          <w:sz w:val="24"/>
          <w:szCs w:val="24"/>
        </w:rPr>
      </w:pPr>
    </w:p>
    <w:p w:rsidR="00280E25" w:rsidRDefault="00280E25" w:rsidP="00184324">
      <w:pPr>
        <w:pStyle w:val="a4"/>
        <w:rPr>
          <w:sz w:val="24"/>
          <w:szCs w:val="24"/>
        </w:rPr>
      </w:pPr>
    </w:p>
    <w:p w:rsidR="00280E25" w:rsidRDefault="00280E25" w:rsidP="00184324">
      <w:pPr>
        <w:pStyle w:val="a4"/>
        <w:rPr>
          <w:sz w:val="24"/>
          <w:szCs w:val="24"/>
        </w:rPr>
      </w:pPr>
    </w:p>
    <w:p w:rsidR="00280E25" w:rsidRDefault="00280E25" w:rsidP="00184324">
      <w:pPr>
        <w:pStyle w:val="a4"/>
        <w:rPr>
          <w:sz w:val="24"/>
          <w:szCs w:val="24"/>
        </w:rPr>
      </w:pPr>
    </w:p>
    <w:p w:rsidR="00280E25" w:rsidRDefault="00280E25" w:rsidP="00184324">
      <w:pPr>
        <w:pStyle w:val="a4"/>
        <w:rPr>
          <w:sz w:val="24"/>
          <w:szCs w:val="24"/>
        </w:rPr>
      </w:pPr>
    </w:p>
    <w:p w:rsidR="00280E25" w:rsidRDefault="00280E25" w:rsidP="00184324">
      <w:pPr>
        <w:pStyle w:val="a4"/>
        <w:rPr>
          <w:sz w:val="24"/>
          <w:szCs w:val="24"/>
        </w:rPr>
      </w:pPr>
    </w:p>
    <w:p w:rsidR="00184324" w:rsidRDefault="00184324" w:rsidP="00184324">
      <w:pPr>
        <w:pStyle w:val="a4"/>
      </w:pPr>
      <w:r>
        <w:rPr>
          <w:sz w:val="24"/>
          <w:szCs w:val="24"/>
        </w:rPr>
        <w:t xml:space="preserve">                                                                </w:t>
      </w:r>
    </w:p>
    <w:p w:rsidR="00184324" w:rsidRDefault="00184324" w:rsidP="00184324">
      <w:pPr>
        <w:pStyle w:val="a4"/>
      </w:pPr>
      <w:r>
        <w:lastRenderedPageBreak/>
        <w:t xml:space="preserve">                                                                            </w:t>
      </w:r>
      <w:r w:rsidR="00C23FC9">
        <w:t xml:space="preserve">        </w:t>
      </w:r>
      <w:r>
        <w:t>45</w:t>
      </w:r>
    </w:p>
    <w:p w:rsidR="00184324" w:rsidRDefault="00184324" w:rsidP="00184324">
      <w:pPr>
        <w:pStyle w:val="a4"/>
      </w:pPr>
    </w:p>
    <w:p w:rsidR="00184324" w:rsidRPr="003E672C" w:rsidRDefault="00184324" w:rsidP="00184324">
      <w:pPr>
        <w:pStyle w:val="a4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</w:p>
    <w:p w:rsidR="00184324" w:rsidRDefault="00184324" w:rsidP="00184324">
      <w:pPr>
        <w:pStyle w:val="a4"/>
        <w:rPr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 xml:space="preserve">Блок 9.  Склад ЛВЖ    </w:t>
      </w: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Раздел 1.9.Технология и аппаратурное оформление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</w:rPr>
      </w:pPr>
    </w:p>
    <w:p w:rsidR="00184324" w:rsidRPr="003B0C9E" w:rsidRDefault="00184324" w:rsidP="00184324">
      <w:pPr>
        <w:jc w:val="both"/>
      </w:pPr>
      <w:r w:rsidRPr="003B0C9E">
        <w:t xml:space="preserve">   На складе ЛВЖ осуществляется прием, хранение и транспортировка в здание 622 керосина-абсорбента и экстрагентов (триалкиламина, трибутилфосфата и ди2этилгексилфосфорной кислоты). </w:t>
      </w:r>
    </w:p>
    <w:p w:rsidR="00184324" w:rsidRPr="003B0C9E" w:rsidRDefault="00184324" w:rsidP="00184324">
      <w:pPr>
        <w:jc w:val="both"/>
      </w:pPr>
      <w:r w:rsidRPr="003B0C9E">
        <w:t>Прием керосина-абсорбента осуществляется из автомобильных цистерн, предназначенных для пер</w:t>
      </w:r>
      <w:r w:rsidRPr="003B0C9E">
        <w:t>е</w:t>
      </w:r>
      <w:r w:rsidRPr="003B0C9E">
        <w:t xml:space="preserve">возки ЛВЖ, в емкость поз. 1, объемом </w:t>
      </w:r>
      <w:smartTag w:uri="urn:schemas-microsoft-com:office:smarttags" w:element="metricconverter">
        <w:smartTagPr>
          <w:attr w:name="ProductID" w:val="50 м3"/>
        </w:smartTagPr>
        <w:r w:rsidRPr="003B0C9E">
          <w:t>50 м</w:t>
        </w:r>
        <w:r w:rsidRPr="003B0C9E">
          <w:rPr>
            <w:vertAlign w:val="superscript"/>
          </w:rPr>
          <w:t>3</w:t>
        </w:r>
      </w:smartTag>
      <w:r w:rsidRPr="003B0C9E">
        <w:t>, установленную в здании 628 на отметке -2,500. Из емк</w:t>
      </w:r>
      <w:r w:rsidRPr="003B0C9E">
        <w:t>о</w:t>
      </w:r>
      <w:r w:rsidRPr="003B0C9E">
        <w:t>сти приема керосин-абсорбент транспортируется насосами НП40/16 (поз.6-1/1,2) в емкости для хран</w:t>
      </w:r>
      <w:r w:rsidRPr="003B0C9E">
        <w:t>е</w:t>
      </w:r>
      <w:r w:rsidRPr="003B0C9E">
        <w:t xml:space="preserve">ния керосина-абсорбента (поз.1-1, 1-2, 1-3, 1-4, 1-5, 1-6), установленные на улице, на территории склада ЛВЖ.   На территории склада ЛВЖ установлены емкости аварийного слива органики (поз. 801/1-3). Для транспортировки органики из емкостей используются насосы Х45/31 (поз.802/1-3), установленные в здании 632«а».   На территории склада ЛВЖ расположены две емкости с раствором пенообразователя емкостью по </w:t>
      </w:r>
      <w:smartTag w:uri="urn:schemas-microsoft-com:office:smarttags" w:element="metricconverter">
        <w:smartTagPr>
          <w:attr w:name="ProductID" w:val="1000 м3"/>
        </w:smartTagPr>
        <w:r w:rsidRPr="003B0C9E">
          <w:t>1000 м</w:t>
        </w:r>
        <w:r w:rsidRPr="003B0C9E">
          <w:rPr>
            <w:vertAlign w:val="superscript"/>
          </w:rPr>
          <w:t>3</w:t>
        </w:r>
      </w:smartTag>
      <w:r w:rsidRPr="003B0C9E">
        <w:t xml:space="preserve"> каждый (здание 637) и насосная, входящая в систему пенопожаротушения (здание 636).</w:t>
      </w: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Оборудование.</w:t>
      </w:r>
    </w:p>
    <w:p w:rsidR="00184324" w:rsidRDefault="00184324" w:rsidP="00184324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0"/>
        <w:gridCol w:w="6120"/>
        <w:gridCol w:w="1080"/>
      </w:tblGrid>
      <w:tr w:rsidR="00184324" w:rsidRPr="002C318B" w:rsidTr="00184324">
        <w:trPr>
          <w:trHeight w:val="1387"/>
        </w:trPr>
        <w:tc>
          <w:tcPr>
            <w:tcW w:w="900" w:type="dxa"/>
          </w:tcPr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4324" w:rsidRDefault="00184324" w:rsidP="00184324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</w:pPr>
          </w:p>
          <w:p w:rsidR="00184324" w:rsidRDefault="00184324" w:rsidP="00184324">
            <w:pPr>
              <w:pStyle w:val="a4"/>
              <w:ind w:left="-6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15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ство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приема и хранения керосина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50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Pr="002C318B" w:rsidRDefault="00184324" w:rsidP="00184324">
            <w:r>
              <w:t xml:space="preserve"> </w:t>
            </w:r>
            <w:r>
              <w:rPr>
                <w:lang w:val="en-US"/>
              </w:rPr>
              <w:t>L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8,2 м"/>
              </w:smartTagPr>
              <w:r>
                <w:t>8,2 м</w:t>
              </w:r>
            </w:smartTag>
          </w:p>
          <w:p w:rsidR="00184324" w:rsidRPr="002C318B" w:rsidRDefault="00184324" w:rsidP="00184324">
            <w:r>
              <w:rPr>
                <w:lang w:val="en-US"/>
              </w:rPr>
              <w:t xml:space="preserve"> d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2,78 м"/>
              </w:smartTagPr>
              <w:r>
                <w:t>2,78 м</w:t>
              </w:r>
            </w:smartTag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1216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1-1</w:t>
            </w:r>
          </w:p>
          <w:p w:rsidR="00184324" w:rsidRDefault="00184324" w:rsidP="00184324">
            <w:r>
              <w:t xml:space="preserve"> 1-2</w:t>
            </w:r>
          </w:p>
          <w:p w:rsidR="00184324" w:rsidRPr="002C318B" w:rsidRDefault="00184324" w:rsidP="00184324">
            <w:r>
              <w:t xml:space="preserve"> 1-3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хр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нения 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росина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70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70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Pr="002C318B" w:rsidRDefault="00184324" w:rsidP="00184324">
            <w:r>
              <w:rPr>
                <w:lang w:val="en-US"/>
              </w:rPr>
              <w:t>L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9,0 м"/>
              </w:smartTagPr>
              <w:r>
                <w:t>9,0 м</w:t>
              </w:r>
            </w:smartTag>
          </w:p>
          <w:p w:rsidR="00184324" w:rsidRPr="002C318B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318B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= 3,2м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1216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1-4</w:t>
            </w:r>
          </w:p>
          <w:p w:rsidR="00184324" w:rsidRDefault="00184324" w:rsidP="00184324">
            <w:r>
              <w:t xml:space="preserve"> 1-5</w:t>
            </w:r>
          </w:p>
          <w:p w:rsidR="00184324" w:rsidRDefault="00184324" w:rsidP="00184324">
            <w:r>
              <w:t xml:space="preserve"> 1-6</w:t>
            </w:r>
          </w:p>
          <w:p w:rsidR="00184324" w:rsidRPr="002C318B" w:rsidRDefault="00184324" w:rsidP="00184324">
            <w:r>
              <w:t xml:space="preserve"> 1-7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хр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нения 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росина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50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50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Pr="002C318B" w:rsidRDefault="00184324" w:rsidP="00184324">
            <w:r>
              <w:t xml:space="preserve"> </w:t>
            </w:r>
            <w:r>
              <w:rPr>
                <w:lang w:val="en-US"/>
              </w:rPr>
              <w:t>L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8,2 м"/>
              </w:smartTagPr>
              <w:r>
                <w:t>8,2 м</w:t>
              </w:r>
            </w:smartTag>
          </w:p>
          <w:p w:rsidR="00184324" w:rsidRPr="002C318B" w:rsidRDefault="00184324" w:rsidP="00184324">
            <w:r>
              <w:rPr>
                <w:lang w:val="en-US"/>
              </w:rPr>
              <w:t xml:space="preserve"> d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2,78 м"/>
              </w:smartTagPr>
              <w:r>
                <w:t>2,78 м</w:t>
              </w:r>
            </w:smartTag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84324" w:rsidTr="00184324">
        <w:trPr>
          <w:trHeight w:val="1216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чан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дози-ровки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гентов </w:t>
            </w:r>
          </w:p>
        </w:tc>
        <w:tc>
          <w:tcPr>
            <w:tcW w:w="612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6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6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t xml:space="preserve"> </w:t>
            </w:r>
            <w:r>
              <w:rPr>
                <w:lang w:val="en-US"/>
              </w:rPr>
              <w:t>d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1,9 м"/>
              </w:smartTagPr>
              <w:r>
                <w:t>1,9 м</w:t>
              </w:r>
            </w:smartTag>
          </w:p>
          <w:p w:rsidR="00184324" w:rsidRDefault="00184324" w:rsidP="00184324">
            <w:r>
              <w:t xml:space="preserve"> частота вращения мешалки -300 </w:t>
            </w:r>
            <w:proofErr w:type="gramStart"/>
            <w:r>
              <w:t>об</w:t>
            </w:r>
            <w:proofErr w:type="gramEnd"/>
            <w:r>
              <w:t>/мин</w:t>
            </w:r>
          </w:p>
          <w:p w:rsidR="00184324" w:rsidRDefault="00184324" w:rsidP="00184324">
            <w:r>
              <w:t xml:space="preserve"> 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вигатель ВАО-52-4</w:t>
            </w:r>
          </w:p>
          <w:p w:rsidR="00184324" w:rsidRPr="0048630A" w:rsidRDefault="00184324" w:rsidP="00184324">
            <w:r>
              <w:t xml:space="preserve"> сталь -12Х18Н10Т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280E25" w:rsidRDefault="00280E25" w:rsidP="00184324">
      <w:pPr>
        <w:pStyle w:val="a4"/>
      </w:pPr>
    </w:p>
    <w:p w:rsidR="00184324" w:rsidRDefault="00184324" w:rsidP="00184324">
      <w:pPr>
        <w:pStyle w:val="a4"/>
      </w:pPr>
      <w:r>
        <w:lastRenderedPageBreak/>
        <w:t xml:space="preserve">                                                                              </w:t>
      </w:r>
      <w:r w:rsidR="00C23FC9">
        <w:t xml:space="preserve">     </w:t>
      </w:r>
      <w:r>
        <w:t xml:space="preserve"> 46</w:t>
      </w: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440"/>
        <w:gridCol w:w="5940"/>
        <w:gridCol w:w="1080"/>
      </w:tblGrid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хран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Ди2ЭГФК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ТАА        ТБФ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14,5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14,5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rPr>
                <w:lang w:val="en-US"/>
              </w:rPr>
              <w:t>d</w:t>
            </w:r>
            <w:r>
              <w:t xml:space="preserve"> = 2,7м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70D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3,0м</w:t>
            </w:r>
          </w:p>
          <w:p w:rsidR="00184324" w:rsidRPr="007C70D9" w:rsidRDefault="00184324" w:rsidP="00184324">
            <w:r>
              <w:t>сталь -12Х18Н10Т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801/1-3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рийного слива экс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рагентов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600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600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Pr="007C70D9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сталь -12Х18Н10Т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637а 637б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хран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раств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ра пеноо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разователя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00 м3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1000 м</w:t>
              </w:r>
              <w:r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3</w:t>
              </w:r>
            </w:smartTag>
          </w:p>
          <w:p w:rsidR="00184324" w:rsidRDefault="00184324" w:rsidP="00184324">
            <w:r>
              <w:rPr>
                <w:lang w:val="en-US"/>
              </w:rPr>
              <w:t>d</w:t>
            </w:r>
            <w:r>
              <w:t xml:space="preserve"> = 5,0м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70D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12,0м</w:t>
            </w:r>
          </w:p>
          <w:p w:rsidR="00184324" w:rsidRPr="004C6DFD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=18,0м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7-1/1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7-1/2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6-1/1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6-1/2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НК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НП40/16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-40м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напор-16м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ВАО 52-4</w:t>
            </w:r>
          </w:p>
          <w:p w:rsidR="00184324" w:rsidRPr="004C6DFD" w:rsidRDefault="00184324" w:rsidP="00184324">
            <w:r>
              <w:t>мощность -10 КВт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НПВН-2А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-28м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напор-20м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ВАО 52-4</w:t>
            </w:r>
          </w:p>
          <w:p w:rsidR="00184324" w:rsidRPr="004C6DFD" w:rsidRDefault="00184324" w:rsidP="00184324">
            <w:r>
              <w:t>мощность -7 КВт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802/1 802/2 802/3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 Х45/31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-45м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напор-31м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ВАО 52-4</w:t>
            </w:r>
          </w:p>
          <w:p w:rsidR="00184324" w:rsidRPr="004C6DFD" w:rsidRDefault="00184324" w:rsidP="00184324">
            <w:r>
              <w:t>мощность -11 КВт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 12НДС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-1700м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напор-137м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А-12-52-4</w:t>
            </w:r>
          </w:p>
          <w:p w:rsidR="00184324" w:rsidRDefault="00184324" w:rsidP="00184324">
            <w:r>
              <w:t>мощность -630 КВт</w:t>
            </w:r>
          </w:p>
          <w:p w:rsidR="00184324" w:rsidRPr="004C6DFD" w:rsidRDefault="00184324" w:rsidP="00184324">
            <w:r>
              <w:t>число оборотов-1480об/мин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 ВКС-2/26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-60м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напор-20м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АОД2-31-4</w:t>
            </w:r>
          </w:p>
          <w:p w:rsidR="00184324" w:rsidRDefault="00184324" w:rsidP="00184324">
            <w:r>
              <w:t>мощность -22 КВт</w:t>
            </w:r>
          </w:p>
          <w:p w:rsidR="00184324" w:rsidRPr="004C6DFD" w:rsidRDefault="00184324" w:rsidP="00184324">
            <w:r>
              <w:t>число оборотов-1430об/мин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Компре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сор ГП-0,15/10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производительность-0,15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/мин</w:t>
            </w:r>
          </w:p>
          <w:p w:rsidR="00184324" w:rsidRDefault="00184324" w:rsidP="00184324">
            <w:r>
              <w:t>рабочее давление10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 xml:space="preserve">вигатель-АО 2-21-2 </w:t>
            </w:r>
          </w:p>
          <w:p w:rsidR="00184324" w:rsidRDefault="00184324" w:rsidP="00184324">
            <w:r>
              <w:t>мощьность- 1,5 КВт</w:t>
            </w:r>
          </w:p>
          <w:p w:rsidR="00184324" w:rsidRPr="00F301D3" w:rsidRDefault="00184324" w:rsidP="00184324">
            <w:r>
              <w:t xml:space="preserve">число оборотов -2850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Пневмобак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84324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 = 10кг/см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 наполнения 0,5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избыточное давление -  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атм</w:t>
            </w:r>
            <w:proofErr w:type="gramEnd"/>
          </w:p>
          <w:p w:rsidR="00184324" w:rsidRPr="00F301D3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давление срабатывания ЭКМ – 7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атм</w:t>
            </w:r>
            <w:proofErr w:type="gramEnd"/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C23FC9" w:rsidRDefault="00C23FC9" w:rsidP="00184324">
      <w:pPr>
        <w:pStyle w:val="a4"/>
      </w:pPr>
    </w:p>
    <w:p w:rsidR="00184324" w:rsidRDefault="00184324" w:rsidP="00184324">
      <w:pPr>
        <w:pStyle w:val="a4"/>
      </w:pPr>
      <w:r>
        <w:lastRenderedPageBreak/>
        <w:t xml:space="preserve">                                                                           </w:t>
      </w:r>
      <w:r w:rsidR="00C23FC9">
        <w:t xml:space="preserve">        </w:t>
      </w:r>
      <w:r>
        <w:t xml:space="preserve"> 47</w:t>
      </w: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440"/>
        <w:gridCol w:w="5940"/>
        <w:gridCol w:w="1080"/>
      </w:tblGrid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ind w:left="29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184324" w:rsidRDefault="00184324" w:rsidP="001843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 ЦВ-5/105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– 18м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Pr="00F576D7" w:rsidRDefault="00184324" w:rsidP="00184324">
            <w:r>
              <w:t xml:space="preserve">напор – </w:t>
            </w:r>
            <w:smartTag w:uri="urn:schemas-microsoft-com:office:smarttags" w:element="metricconverter">
              <w:smartTagPr>
                <w:attr w:name="ProductID" w:val="105 м"/>
              </w:smartTagPr>
              <w:r>
                <w:t>105 м</w:t>
              </w:r>
            </w:smartTag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Емкость для хран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теля (100%)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4324" w:rsidTr="00184324">
        <w:trPr>
          <w:trHeight w:val="300"/>
        </w:trPr>
        <w:tc>
          <w:tcPr>
            <w:tcW w:w="90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 насосный агрегат  ВКС-10/45</w:t>
            </w:r>
          </w:p>
        </w:tc>
        <w:tc>
          <w:tcPr>
            <w:tcW w:w="594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-36м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184324" w:rsidRDefault="00184324" w:rsidP="00184324">
            <w:r>
              <w:t>напор-45м</w:t>
            </w:r>
          </w:p>
          <w:p w:rsidR="00184324" w:rsidRDefault="00184324" w:rsidP="00184324">
            <w:r>
              <w:t>эл</w:t>
            </w:r>
            <w:proofErr w:type="gramStart"/>
            <w:r>
              <w:t>.д</w:t>
            </w:r>
            <w:proofErr w:type="gramEnd"/>
            <w:r>
              <w:t>вигатель АО 2-62-4</w:t>
            </w:r>
          </w:p>
          <w:p w:rsidR="00184324" w:rsidRDefault="00184324" w:rsidP="00184324">
            <w:r>
              <w:t>мощность -17 КВт</w:t>
            </w:r>
          </w:p>
          <w:p w:rsidR="00184324" w:rsidRPr="004C6DFD" w:rsidRDefault="00184324" w:rsidP="00184324">
            <w:r>
              <w:t>число оборотов-1450об/мин</w:t>
            </w:r>
          </w:p>
        </w:tc>
        <w:tc>
          <w:tcPr>
            <w:tcW w:w="1080" w:type="dxa"/>
          </w:tcPr>
          <w:p w:rsidR="00184324" w:rsidRDefault="00184324" w:rsidP="0018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84324" w:rsidRDefault="00184324" w:rsidP="00184324">
      <w:pPr>
        <w:pStyle w:val="a4"/>
      </w:pPr>
    </w:p>
    <w:p w:rsidR="00184324" w:rsidRDefault="00184324" w:rsidP="00184324">
      <w:pPr>
        <w:pStyle w:val="a4"/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Раздел 2.9 Анализ опасности блока.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1.   Керосин – топливо дизельное ГОСТ 305-82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Кероси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легковоспламеняющаяся жидкость с температурой вспышки 60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 xml:space="preserve"> С. Пары керосина в смеси с воздухом образуют взрывоопасные смеси( при концентрации 1.1-7.5%об). Температура самовосплам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 xml:space="preserve">нения керосина 220 С. Температура застывания -38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С. Плотность керосина 0.8.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Попадая на кожу, керосин может вызвать дерматиты, в дальнейшем участки кожи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ораженные кер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сином,легко подвергаются грибковым заболеваниям.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По взрывопожарной безопасности склад ЛВЖ относится к категории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–Б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по НПБ 105-03. Кла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сс взр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ы</w:t>
      </w:r>
      <w:r w:rsidRPr="003B0C9E">
        <w:rPr>
          <w:rFonts w:ascii="Times New Roman" w:hAnsi="Times New Roman" w:cs="Times New Roman"/>
          <w:sz w:val="24"/>
          <w:szCs w:val="24"/>
        </w:rPr>
        <w:t>воопасности по ПУЭ – П-1. На складе ЛВЖ находятся следующие средства пожаротушения : система пенопажаротушения , огнетушители ОХВП-10  , ОУ-5 , ОУ- 8 , полотно асбестовое .Пары керосина при вдыхании раздражают слизистые оболочки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ри очень высоких концентрациях возможны острые о</w:t>
      </w:r>
      <w:r w:rsidRPr="003B0C9E">
        <w:rPr>
          <w:rFonts w:ascii="Times New Roman" w:hAnsi="Times New Roman" w:cs="Times New Roman"/>
          <w:sz w:val="24"/>
          <w:szCs w:val="24"/>
        </w:rPr>
        <w:t>т</w:t>
      </w:r>
      <w:r w:rsidRPr="003B0C9E">
        <w:rPr>
          <w:rFonts w:ascii="Times New Roman" w:hAnsi="Times New Roman" w:cs="Times New Roman"/>
          <w:sz w:val="24"/>
          <w:szCs w:val="24"/>
        </w:rPr>
        <w:t>равления.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При работе с керосином необходимо пользоваться фильтрующим промышленным противогазом марки ''M''только при малых концентрациях паров керосина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ри высоких концентрациях-необходимо польз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ваться шланговым  противогазом. Для защиты рук необходимо пользоваться пастами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''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Биологические перчатки''.Уборка проливов керосина осуществляется гидр смывом.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2.  Ди 2 этилгексил фосфорная кислота ТУ 6-02-1047-76.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Внешний ви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прозрачная масленистая жидкость.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Плотность -0,95 г/см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Содержание Ди 2ЭГФК – не менее 70%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Температура вспышки – 87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Температура воспламенения – 250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Температура самовоспламенения – 250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 xml:space="preserve">С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3. Триалкиламин ТУ 95.866- 81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Внешний ви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масленистая жидкость коричневого цвета.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Массовая доля тритичных аминов – не менее 75%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Массовая доля первичных ивторичных аминов – не менее 15%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Температура вспышки -120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4.  Трибутилфосфат  ТУ- 02-733-84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Внешний ви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прозрачная масленистая жидкость.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Плотность -0,975 г/см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Массовая доля ТБФ – не менее 99%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Массовая доля бутилового спирта – не более 0,2%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C23FC9" w:rsidRPr="003B0C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48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Массовая доля дибутил фосфатных кислот – не более 0,01%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Температура вспышки – 163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Температура воспламенения -189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2. Определение возможных сценариев возникновения, развития и вероятности реализации аварийных ситуаций.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В резервуарных парках склада ЛВЖ возможны следующие причины возникновения и развития ав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>рий: взрывы в газовом пространстве резервуара, пожары в резервуарах, пожары разлития, гидродин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>мическая волна прорыва при квазимоментном раскрытии резервуара.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Основные факторы и возможные причины возникновения аварий: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наличие в блоке до320т керосина создает опасность взрыва и пожара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разгермитизация резервуаров из-за дефектов изготовления, механических повреждений, коррозии, нагрева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нарушение герметичности фланцевых соединений, отказы арматуры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износ, усталость материала, некачественные сварные соединения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разрушение емкости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Исходя из анализа возможных причин и факторов, способствующих возникновению развитию аварий возможны следующие сценарии: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№ сценария                  Описание сценария</w:t>
      </w:r>
    </w:p>
    <w:p w:rsidR="00184324" w:rsidRPr="003B0C9E" w:rsidRDefault="00280E25" w:rsidP="00280E25">
      <w:pPr>
        <w:pStyle w:val="a4"/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9-1           </w:t>
      </w:r>
      <w:r w:rsidR="00184324" w:rsidRPr="003B0C9E">
        <w:rPr>
          <w:rFonts w:ascii="Times New Roman" w:hAnsi="Times New Roman" w:cs="Times New Roman"/>
          <w:sz w:val="24"/>
          <w:szCs w:val="24"/>
        </w:rPr>
        <w:t>Взрыв в резерв</w:t>
      </w:r>
      <w:r>
        <w:rPr>
          <w:rFonts w:ascii="Times New Roman" w:hAnsi="Times New Roman" w:cs="Times New Roman"/>
          <w:sz w:val="24"/>
          <w:szCs w:val="24"/>
        </w:rPr>
        <w:t xml:space="preserve">уаре-разрушение+пожар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разли</w:t>
      </w:r>
      <w:r w:rsidR="00184324" w:rsidRPr="003B0C9E">
        <w:rPr>
          <w:rFonts w:ascii="Times New Roman" w:hAnsi="Times New Roman" w:cs="Times New Roman"/>
          <w:sz w:val="24"/>
          <w:szCs w:val="24"/>
        </w:rPr>
        <w:t xml:space="preserve"> тия</w:t>
      </w:r>
      <w:proofErr w:type="gramEnd"/>
      <w:r w:rsidR="00184324" w:rsidRPr="003B0C9E">
        <w:rPr>
          <w:rFonts w:ascii="Times New Roman" w:hAnsi="Times New Roman" w:cs="Times New Roman"/>
          <w:sz w:val="24"/>
          <w:szCs w:val="24"/>
        </w:rPr>
        <w:t xml:space="preserve"> в обваловании-воздействие теплового из-   </w:t>
      </w:r>
    </w:p>
    <w:p w:rsidR="00184324" w:rsidRPr="003B0C9E" w:rsidRDefault="00280E25" w:rsidP="00184324">
      <w:pPr>
        <w:pStyle w:val="a4"/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4324" w:rsidRPr="003B0C9E">
        <w:rPr>
          <w:rFonts w:ascii="Times New Roman" w:hAnsi="Times New Roman" w:cs="Times New Roman"/>
          <w:sz w:val="24"/>
          <w:szCs w:val="24"/>
        </w:rPr>
        <w:t>лучения на объекты</w:t>
      </w:r>
      <w:proofErr w:type="gramStart"/>
      <w:r w:rsidR="00184324" w:rsidRPr="003B0C9E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="00184324" w:rsidRPr="003B0C9E">
        <w:rPr>
          <w:rFonts w:ascii="Times New Roman" w:hAnsi="Times New Roman" w:cs="Times New Roman"/>
          <w:sz w:val="24"/>
          <w:szCs w:val="24"/>
        </w:rPr>
        <w:t xml:space="preserve">юдей. </w:t>
      </w:r>
    </w:p>
    <w:p w:rsidR="00184324" w:rsidRPr="003B0C9E" w:rsidRDefault="00184324" w:rsidP="00280E25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С 9-2                     Порыв емкости или трубопро</w:t>
      </w:r>
      <w:r w:rsidR="00280E25">
        <w:rPr>
          <w:rFonts w:ascii="Times New Roman" w:hAnsi="Times New Roman" w:cs="Times New Roman"/>
          <w:sz w:val="24"/>
          <w:szCs w:val="24"/>
        </w:rPr>
        <w:t>вода-утечка ке</w:t>
      </w:r>
      <w:r w:rsidRPr="003B0C9E">
        <w:rPr>
          <w:rFonts w:ascii="Times New Roman" w:hAnsi="Times New Roman" w:cs="Times New Roman"/>
          <w:sz w:val="24"/>
          <w:szCs w:val="24"/>
        </w:rPr>
        <w:t>росина-розлив керосина в обвалов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а</w:t>
      </w:r>
      <w:r w:rsidR="00280E2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80E25">
        <w:rPr>
          <w:rFonts w:ascii="Times New Roman" w:hAnsi="Times New Roman" w:cs="Times New Roman"/>
          <w:sz w:val="24"/>
          <w:szCs w:val="24"/>
        </w:rPr>
        <w:t xml:space="preserve">         нии+роз</w:t>
      </w:r>
      <w:r w:rsidRPr="003B0C9E">
        <w:rPr>
          <w:rFonts w:ascii="Times New Roman" w:hAnsi="Times New Roman" w:cs="Times New Roman"/>
          <w:sz w:val="24"/>
          <w:szCs w:val="24"/>
        </w:rPr>
        <w:t>лив керосина на прилегающей территории.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При расчете значений критериев взрывопожарной опасности в качестве расчетного следует выб</w:t>
      </w:r>
      <w:r w:rsidRPr="003B0C9E">
        <w:rPr>
          <w:rFonts w:ascii="Times New Roman" w:hAnsi="Times New Roman" w:cs="Times New Roman"/>
          <w:sz w:val="24"/>
          <w:szCs w:val="24"/>
        </w:rPr>
        <w:t>и</w:t>
      </w:r>
      <w:r w:rsidRPr="003B0C9E">
        <w:rPr>
          <w:rFonts w:ascii="Times New Roman" w:hAnsi="Times New Roman" w:cs="Times New Roman"/>
          <w:sz w:val="24"/>
          <w:szCs w:val="24"/>
        </w:rPr>
        <w:t>рать наиболее неблагоприятный вариант аварии или период нормальной работы аппаратов, при кот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ром во взрыве участвует наибольшее количество веществ или материалов, наиболее опасных в отн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шении последствий взрыва.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если использование расчетных методов не представляется возможным, допускается о</w:t>
      </w:r>
      <w:r w:rsidRPr="003B0C9E">
        <w:rPr>
          <w:rFonts w:ascii="Times New Roman" w:hAnsi="Times New Roman" w:cs="Times New Roman"/>
          <w:sz w:val="24"/>
          <w:szCs w:val="24"/>
        </w:rPr>
        <w:t>п</w:t>
      </w:r>
      <w:r w:rsidRPr="003B0C9E">
        <w:rPr>
          <w:rFonts w:ascii="Times New Roman" w:hAnsi="Times New Roman" w:cs="Times New Roman"/>
          <w:sz w:val="24"/>
          <w:szCs w:val="24"/>
        </w:rPr>
        <w:t>ределение значений критериев взрывопожарной опасности на основании результатов соответствующих научно-исследовательских работ, согласованных и утвержденных в установленном порядке.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Количество поступивших в помещение веществ, которые могут образовать взрывоопасные газ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воздушные или паровоздушные смеси, определяется исходя из следующих предпосылок: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а) происходит расчетная авария одного из аппаратов;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б) все содержимое аппарата поступает в помещение;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sz w:val="24"/>
          <w:szCs w:val="24"/>
        </w:rPr>
        <w:t>в) происходит одновременно утечка веществ из трубопроводов, питающих аппарат, по прямому и обратному потокам в течение времени, необходимого для отключения трубопроводов.</w:t>
      </w:r>
      <w:proofErr w:type="gramEnd"/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Расчетное время отключения трубопроводов определяется в каждом конкретном случае исходя из реальной обстановки и должно быть минимальным с учетом паспортных данных на запорные устро</w:t>
      </w:r>
      <w:r w:rsidRPr="003B0C9E">
        <w:rPr>
          <w:rFonts w:ascii="Times New Roman" w:hAnsi="Times New Roman" w:cs="Times New Roman"/>
          <w:sz w:val="24"/>
          <w:szCs w:val="24"/>
        </w:rPr>
        <w:t>й</w:t>
      </w:r>
      <w:r w:rsidRPr="003B0C9E">
        <w:rPr>
          <w:rFonts w:ascii="Times New Roman" w:hAnsi="Times New Roman" w:cs="Times New Roman"/>
          <w:sz w:val="24"/>
          <w:szCs w:val="24"/>
        </w:rPr>
        <w:t>ства, характера технологического процесса и вида расчетной аварии. Расчетное время отключения тр</w:t>
      </w:r>
      <w:r w:rsidRPr="003B0C9E">
        <w:rPr>
          <w:rFonts w:ascii="Times New Roman" w:hAnsi="Times New Roman" w:cs="Times New Roman"/>
          <w:sz w:val="24"/>
          <w:szCs w:val="24"/>
        </w:rPr>
        <w:t>у</w:t>
      </w:r>
      <w:r w:rsidRPr="003B0C9E">
        <w:rPr>
          <w:rFonts w:ascii="Times New Roman" w:hAnsi="Times New Roman" w:cs="Times New Roman"/>
          <w:sz w:val="24"/>
          <w:szCs w:val="24"/>
        </w:rPr>
        <w:t xml:space="preserve">бопроводов следует принимать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: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времени срабатывания системы автоматики отключения трубопроводов согласно паспортным данным установки, если вероятность отказа системы автоматики не превышает 0,000001 в год или обеспечено резервирование ее элементов;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120 с, если вероятность отказа системы автоматики превышает 0,000001 в год и не обеспечено р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зервирование ее элементов;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300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при ручном отключении.</w:t>
      </w:r>
    </w:p>
    <w:p w:rsidR="00E00768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Не допускается использование технических сре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я отключения трубопроводов, для которых время отключения превышает приведенные выше значения. Под "временем срабатывания" и "временем отключения" следует понимать промежуток времени от начала возможного поступления горючего в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 xml:space="preserve">щества из трубопровода (перфорация, разрыв, изменение номинального давления и т.п.)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полного </w:t>
      </w:r>
    </w:p>
    <w:p w:rsidR="00911C25" w:rsidRDefault="00911C25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Pr="00E00768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49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прекращения поступления газа или жидкости в помещение. Быстродействующие клапаны-отсекатели должны автоматически перекрывать подачу газа или жидкости при нарушении электр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снабжения.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В исключительных случаях в установленном порядке допускается превышение приведенных в</w:t>
      </w:r>
      <w:r w:rsidRPr="003B0C9E">
        <w:rPr>
          <w:rFonts w:ascii="Times New Roman" w:hAnsi="Times New Roman" w:cs="Times New Roman"/>
          <w:sz w:val="24"/>
          <w:szCs w:val="24"/>
        </w:rPr>
        <w:t>ы</w:t>
      </w:r>
      <w:r w:rsidRPr="003B0C9E">
        <w:rPr>
          <w:rFonts w:ascii="Times New Roman" w:hAnsi="Times New Roman" w:cs="Times New Roman"/>
          <w:sz w:val="24"/>
          <w:szCs w:val="24"/>
        </w:rPr>
        <w:t>ше значений времени отключения трубопроводов специальным решением соответствующих федерал</w:t>
      </w:r>
      <w:r w:rsidRPr="003B0C9E">
        <w:rPr>
          <w:rFonts w:ascii="Times New Roman" w:hAnsi="Times New Roman" w:cs="Times New Roman"/>
          <w:sz w:val="24"/>
          <w:szCs w:val="24"/>
        </w:rPr>
        <w:t>ь</w:t>
      </w:r>
      <w:r w:rsidRPr="003B0C9E">
        <w:rPr>
          <w:rFonts w:ascii="Times New Roman" w:hAnsi="Times New Roman" w:cs="Times New Roman"/>
          <w:sz w:val="24"/>
          <w:szCs w:val="24"/>
        </w:rPr>
        <w:t>ных министерств и других федеральных органов исполнительной власти по согласованию с Ростехна</w:t>
      </w:r>
      <w:r w:rsidRPr="003B0C9E">
        <w:rPr>
          <w:rFonts w:ascii="Times New Roman" w:hAnsi="Times New Roman" w:cs="Times New Roman"/>
          <w:sz w:val="24"/>
          <w:szCs w:val="24"/>
        </w:rPr>
        <w:t>д</w:t>
      </w:r>
      <w:r w:rsidRPr="003B0C9E">
        <w:rPr>
          <w:rFonts w:ascii="Times New Roman" w:hAnsi="Times New Roman" w:cs="Times New Roman"/>
          <w:sz w:val="24"/>
          <w:szCs w:val="24"/>
        </w:rPr>
        <w:t>зором России на подконтрольных ему производствах и предприятиях и МЧС России;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г) происходит испарение с поверхности разлившейся жидкости; площадь испарения при разливе на пол определяется (при отсутствии справочных данных) исходя из расчета, что 1 л смесей и раств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ров, содержащих 70% и менее (по массе) растворителей, разливается на площади 0,5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а остальных жидкостей - на 1 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пола помещения;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д) происходит также испарение жидкости из емкостей, эксплуатируемых с открытым зеркалом жидкости, и со свежеокрашенных поверхностей;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е) длительность испарения жидкости принимается равной времени ее полного испарения, но не более 3600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1.3. Свободный объем помещения определяется как разность между объемом помещения и объ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мом, занимаемым технологическим оборудованием. Если свободный объем помещения определить н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 xml:space="preserve">возможно, то его допускается принимать условно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80% геометрического объема помещения.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2.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Расчет избыточного давления взрыва дельта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>,  развиваемого в помещении склада ЛВЖ при взрыве паров углеводородного сырья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2.1.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Определение значений энергетических показателей       взрывоопасности технологического     блока.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Энергетический потенциал взрывоопасности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(кДж) блока определяется полной энергией сгор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>ния парогазовой фазы (ПГФ), находящейся в блоке, с учетом величины работы её адиабатического расширения, а также величины энергии полного сгорания испарившейся жидкости с максимально во</w:t>
      </w:r>
      <w:r w:rsidRPr="003B0C9E">
        <w:rPr>
          <w:rFonts w:ascii="Times New Roman" w:hAnsi="Times New Roman" w:cs="Times New Roman"/>
          <w:sz w:val="24"/>
          <w:szCs w:val="24"/>
        </w:rPr>
        <w:t>з</w:t>
      </w:r>
      <w:r w:rsidRPr="003B0C9E">
        <w:rPr>
          <w:rFonts w:ascii="Times New Roman" w:hAnsi="Times New Roman" w:cs="Times New Roman"/>
          <w:sz w:val="24"/>
          <w:szCs w:val="24"/>
        </w:rPr>
        <w:t>можной площади её пролива, при этом считается: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1) при аварийной разгерметизации аппарата происходит его полное раскрытие (разрушение);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2) площадь пролива жидкости определяется исходя из конструктивных решений зданий или площадки наружной установки;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3) время испарения принимается не более 1 часа.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Е  = Е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+  Е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Где:  Е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–энергия сгорания ПГФ, кДж;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Е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- энергия сгорания жидкой фазы, кДж.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2.2.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Данные для расчета</w:t>
      </w:r>
      <w:r w:rsidRPr="003B0C9E">
        <w:rPr>
          <w:rFonts w:ascii="Times New Roman" w:hAnsi="Times New Roman" w:cs="Times New Roman"/>
          <w:sz w:val="24"/>
          <w:szCs w:val="24"/>
        </w:rPr>
        <w:t>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Склад  ЛВЖ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Керосиновая фракция углеводородного сырья (УВС):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химическая формула, условная                             - С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bscript"/>
        </w:rPr>
        <w:t>14</w:t>
      </w:r>
      <w:r w:rsidRPr="003B0C9E">
        <w:rPr>
          <w:rFonts w:ascii="Times New Roman" w:eastAsia="MS Mincho" w:hAnsi="Times New Roman" w:cs="Times New Roman"/>
          <w:sz w:val="24"/>
          <w:szCs w:val="24"/>
        </w:rPr>
        <w:t>Н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bscript"/>
        </w:rPr>
        <w:t>26</w:t>
      </w:r>
      <w:r w:rsidRPr="003B0C9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молекулярная масса, углеродных единиц            - 200;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плотность, </w:t>
      </w:r>
      <w:proofErr w:type="gramStart"/>
      <w:r w:rsidRPr="003B0C9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3B0C9E">
        <w:rPr>
          <w:rFonts w:ascii="Times New Roman" w:eastAsia="MS Mincho" w:hAnsi="Times New Roman" w:cs="Times New Roman"/>
          <w:sz w:val="24"/>
          <w:szCs w:val="24"/>
        </w:rPr>
        <w:t>/м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3  </w:t>
      </w: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- 750;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температура вспышки паров, 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>С                           -   62;</w:t>
      </w:r>
    </w:p>
    <w:p w:rsidR="003B0C9E" w:rsidRPr="003B0C9E" w:rsidRDefault="003B0C9E" w:rsidP="003B0C9E">
      <w:pPr>
        <w:pStyle w:val="a4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температура воспламенения, 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>С                            - 230;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температура кипения, 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>С                                        - 185;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давление насыщенных паров при</w:t>
      </w:r>
      <w:proofErr w:type="gramStart"/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Т</w:t>
      </w:r>
      <w:proofErr w:type="gramEnd"/>
      <w:r w:rsidRPr="003B0C9E">
        <w:rPr>
          <w:rFonts w:ascii="Times New Roman" w:eastAsia="MS Mincho" w:hAnsi="Times New Roman" w:cs="Times New Roman"/>
          <w:sz w:val="24"/>
          <w:szCs w:val="24"/>
        </w:rPr>
        <w:t>=50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 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>С, кПа   - 0,93;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eastAsia="MS Mincho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плотность паров, </w:t>
      </w:r>
      <w:proofErr w:type="gramStart"/>
      <w:r w:rsidRPr="003B0C9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3B0C9E">
        <w:rPr>
          <w:rFonts w:ascii="Times New Roman" w:eastAsia="MS Mincho" w:hAnsi="Times New Roman" w:cs="Times New Roman"/>
          <w:sz w:val="24"/>
          <w:szCs w:val="24"/>
        </w:rPr>
        <w:t>/м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3 </w:t>
      </w: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- 8,9;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удельная теплота сгорания, кДж/</w:t>
      </w:r>
      <w:proofErr w:type="gramStart"/>
      <w:r w:rsidRPr="003B0C9E">
        <w:rPr>
          <w:rFonts w:ascii="Times New Roman" w:eastAsia="MS Mincho" w:hAnsi="Times New Roman" w:cs="Times New Roman"/>
          <w:sz w:val="24"/>
          <w:szCs w:val="24"/>
        </w:rPr>
        <w:t>кг</w:t>
      </w:r>
      <w:proofErr w:type="gramEnd"/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                       - 42000;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объём УВС, 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3                                             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- 460;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площадь ЛВЖ,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- 1309;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температура в ЛВЖ,  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>С                                          -  20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2.3.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Расчёт.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Масса паров УВС, образующихся при аварийном разливе определяется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00768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и 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(1)          </w:t>
      </w:r>
    </w:p>
    <w:p w:rsidR="00E00768" w:rsidRDefault="00E00768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E00768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50</w:t>
      </w:r>
      <w:r w:rsidR="003B0C9E" w:rsidRPr="003B0C9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интенсивность испарения, кг/с*м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площадь испарения, 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Т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время, определяемое по п. 1.2,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B0C9E">
        <w:rPr>
          <w:rFonts w:ascii="Times New Roman" w:hAnsi="Times New Roman" w:cs="Times New Roman"/>
          <w:sz w:val="24"/>
          <w:szCs w:val="24"/>
        </w:rPr>
        <w:t>масса паров УВС, образующихся при аварийном разливе органики (УВС), кг.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Интенсивность испарения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определяется  по  справочным  и экспериментальным   данным.   Для   не нагретых   выше  температуры окружающей   среды   ЛВЖ   при   отсутствии   данных   допу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  <w:r w:rsidRPr="003B0C9E">
        <w:rPr>
          <w:rFonts w:ascii="Times New Roman" w:hAnsi="Times New Roman" w:cs="Times New Roman"/>
          <w:sz w:val="24"/>
          <w:szCs w:val="24"/>
        </w:rPr>
        <w:t xml:space="preserve">кается рассчитывать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no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B0C9E">
        <w:rPr>
          <w:rFonts w:ascii="Times New Roman" w:hAnsi="Times New Roman" w:cs="Times New Roman"/>
          <w:sz w:val="24"/>
          <w:szCs w:val="24"/>
        </w:rPr>
        <w:t xml:space="preserve">  *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sz w:val="24"/>
          <w:szCs w:val="24"/>
        </w:rPr>
        <w:t xml:space="preserve"> * \/ М 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,                (2)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 коэффициент,  принимаемый  по таблице 1 (таблица 3 НПБ-105-03) в зависимости от скор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сти  и  температуры  воздушного   потока   над   поверхностью испарения;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-  давление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насыщенного  пара  при   </w:t>
      </w:r>
      <w:r w:rsidRPr="003B0C9E">
        <w:rPr>
          <w:rFonts w:ascii="Times New Roman" w:eastAsia="MS Mincho" w:hAnsi="Times New Roman" w:cs="Times New Roman"/>
          <w:sz w:val="24"/>
          <w:szCs w:val="24"/>
        </w:rPr>
        <w:t>при Т = 50</w:t>
      </w:r>
      <w:r w:rsidRPr="003B0C9E">
        <w:rPr>
          <w:rFonts w:ascii="Times New Roman" w:eastAsia="MS Mincho" w:hAnsi="Times New Roman" w:cs="Times New Roman"/>
          <w:sz w:val="24"/>
          <w:szCs w:val="24"/>
          <w:vertAlign w:val="superscript"/>
        </w:rPr>
        <w:t xml:space="preserve"> о</w:t>
      </w:r>
      <w:r w:rsidRPr="003B0C9E">
        <w:rPr>
          <w:rFonts w:ascii="Times New Roman" w:eastAsia="MS Mincho" w:hAnsi="Times New Roman" w:cs="Times New Roman"/>
          <w:sz w:val="24"/>
          <w:szCs w:val="24"/>
        </w:rPr>
        <w:t xml:space="preserve">С, кПа   </w:t>
      </w: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Таблица 1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5"/>
        <w:gridCol w:w="1255"/>
        <w:gridCol w:w="1412"/>
        <w:gridCol w:w="1412"/>
        <w:gridCol w:w="1410"/>
        <w:gridCol w:w="1380"/>
      </w:tblGrid>
      <w:tr w:rsidR="003B0C9E" w:rsidRPr="003B0C9E" w:rsidTr="003B0C9E">
        <w:trPr>
          <w:cantSplit/>
        </w:trPr>
        <w:tc>
          <w:tcPr>
            <w:tcW w:w="1853" w:type="pct"/>
            <w:vMerge w:val="restar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Скорость воздушного потока в п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мещении, </w:t>
            </w:r>
            <w:proofErr w:type="gramStart"/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3147" w:type="pct"/>
            <w:gridSpan w:val="5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  <w:r w:rsidRPr="003B0C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при температуре</w:t>
            </w:r>
            <w:proofErr w:type="gramStart"/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, °C, воздуха в п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мещении        </w:t>
            </w:r>
          </w:p>
        </w:tc>
      </w:tr>
      <w:tr w:rsidR="003B0C9E" w:rsidRPr="003B0C9E" w:rsidTr="003B0C9E">
        <w:trPr>
          <w:cantSplit/>
        </w:trPr>
        <w:tc>
          <w:tcPr>
            <w:tcW w:w="1853" w:type="pct"/>
            <w:vMerge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32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B0C9E" w:rsidRPr="003B0C9E" w:rsidTr="003B0C9E">
        <w:trPr>
          <w:cantSplit/>
        </w:trPr>
        <w:tc>
          <w:tcPr>
            <w:tcW w:w="1853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57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 10.0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64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632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</w:tbl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Определяем интенсивность испарения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W</w:t>
      </w:r>
      <w:r w:rsidRPr="003B0C9E">
        <w:rPr>
          <w:rFonts w:ascii="Times New Roman" w:hAnsi="Times New Roman" w:cs="Times New Roman"/>
          <w:sz w:val="24"/>
          <w:szCs w:val="24"/>
        </w:rPr>
        <w:t xml:space="preserve"> и массу паров УВС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____                                         _____</w:t>
      </w:r>
    </w:p>
    <w:p w:rsidR="003B0C9E" w:rsidRPr="003B0C9E" w:rsidRDefault="003B0C9E" w:rsidP="003B0C9E">
      <w:pPr>
        <w:pStyle w:val="ConsNonformat"/>
        <w:widowControl/>
        <w:tabs>
          <w:tab w:val="left" w:pos="156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3B0C9E">
        <w:rPr>
          <w:rFonts w:ascii="Times New Roman" w:hAnsi="Times New Roman" w:cs="Times New Roman"/>
          <w:sz w:val="24"/>
          <w:szCs w:val="24"/>
        </w:rPr>
        <w:t xml:space="preserve"> 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sz w:val="24"/>
          <w:szCs w:val="24"/>
        </w:rPr>
        <w:t xml:space="preserve"> * \/ М *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3B0C9E">
        <w:rPr>
          <w:rFonts w:ascii="Times New Roman" w:hAnsi="Times New Roman" w:cs="Times New Roman"/>
          <w:sz w:val="24"/>
          <w:szCs w:val="24"/>
        </w:rPr>
        <w:t xml:space="preserve"> * 5,6*\/ 200 *0,93 = 7,28*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3B0C9E">
        <w:rPr>
          <w:rFonts w:ascii="Times New Roman" w:hAnsi="Times New Roman" w:cs="Times New Roman"/>
          <w:sz w:val="24"/>
          <w:szCs w:val="24"/>
        </w:rPr>
        <w:t xml:space="preserve"> кг/с*м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и 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 7,28*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3B0C9E">
        <w:rPr>
          <w:rFonts w:ascii="Times New Roman" w:hAnsi="Times New Roman" w:cs="Times New Roman"/>
          <w:sz w:val="24"/>
          <w:szCs w:val="24"/>
        </w:rPr>
        <w:t xml:space="preserve"> *1309* 3600 = 34,3 кг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Избыточное давление взрыва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Δ Р</w:t>
      </w:r>
      <w:r w:rsidRPr="003B0C9E">
        <w:rPr>
          <w:rFonts w:ascii="Times New Roman" w:hAnsi="Times New Roman" w:cs="Times New Roman"/>
          <w:sz w:val="24"/>
          <w:szCs w:val="24"/>
        </w:rPr>
        <w:t xml:space="preserve"> для индивидуальных горючих веществ, состоящих из атомов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Н, О, N, Cl, Br, I, F, определяется по формуле: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*Z  *  100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(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max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-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  ----------------------,                                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(3)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V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св*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о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 C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*К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где: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max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   максимальное   давление   взрыва   стехиометрической газовоздушной  или  паровозду</w:t>
      </w:r>
      <w:r w:rsidRPr="003B0C9E">
        <w:rPr>
          <w:rFonts w:ascii="Times New Roman" w:hAnsi="Times New Roman" w:cs="Times New Roman"/>
          <w:sz w:val="24"/>
          <w:szCs w:val="24"/>
        </w:rPr>
        <w:t>ш</w:t>
      </w:r>
      <w:r w:rsidRPr="003B0C9E">
        <w:rPr>
          <w:rFonts w:ascii="Times New Roman" w:hAnsi="Times New Roman" w:cs="Times New Roman"/>
          <w:sz w:val="24"/>
          <w:szCs w:val="24"/>
        </w:rPr>
        <w:t xml:space="preserve">ной  смеси   в   замкнутом   объеме, определяемое   экспериментально   или   по   справочным  данным  в соответствии  с  требованиями  п. 3  НПБ-105-03.   При   отсутствии   данных допускается принимать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max </w:t>
      </w:r>
      <w:r w:rsidRPr="003B0C9E">
        <w:rPr>
          <w:rFonts w:ascii="Times New Roman" w:hAnsi="Times New Roman" w:cs="Times New Roman"/>
          <w:sz w:val="24"/>
          <w:szCs w:val="24"/>
        </w:rPr>
        <w:t xml:space="preserve"> равным 900 кПа;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начальное давление, кПа (допускается принимать равным 101 кПа);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масса паров  легковоспламеняющихся (ЛВЖ)  и  горючих жидкостей (ГЖ),  вышедших в р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зультате расчетной аварии в помещение, вычисляемая  по формуле (1), кг;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коэффициент участия горючего во взрыве, который может быть рассчитан на основе характера распределения газов и паров в объеме помещения. Допускается принимать значение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 таблице 2 (таблица 2 НПБ-105-03);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V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св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свободный объем помещения, 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о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 плотность  пара при расчетной температуре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3B0C9E">
        <w:rPr>
          <w:rFonts w:ascii="Times New Roman" w:hAnsi="Times New Roman" w:cs="Times New Roman"/>
          <w:sz w:val="24"/>
          <w:szCs w:val="24"/>
        </w:rPr>
        <w:t>, кг/м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B0C9E">
        <w:rPr>
          <w:rFonts w:ascii="Times New Roman" w:hAnsi="Times New Roman" w:cs="Times New Roman"/>
          <w:sz w:val="24"/>
          <w:szCs w:val="24"/>
        </w:rPr>
        <w:t>; (в  качестве  расчетной температуры следует принимать  максимально  возможную  температуру воздуха  в  данном  помещении в соотве</w:t>
      </w:r>
      <w:r w:rsidRPr="003B0C9E">
        <w:rPr>
          <w:rFonts w:ascii="Times New Roman" w:hAnsi="Times New Roman" w:cs="Times New Roman"/>
          <w:sz w:val="24"/>
          <w:szCs w:val="24"/>
        </w:rPr>
        <w:t>т</w:t>
      </w:r>
      <w:r w:rsidRPr="003B0C9E">
        <w:rPr>
          <w:rFonts w:ascii="Times New Roman" w:hAnsi="Times New Roman" w:cs="Times New Roman"/>
          <w:sz w:val="24"/>
          <w:szCs w:val="24"/>
        </w:rPr>
        <w:t>ствующей климатической зоне или максимально возможную температуру воздуха по  технологическ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му регламенту  с  учетом возможного повышения температуры в аварийной ситуации);</w:t>
      </w:r>
    </w:p>
    <w:p w:rsid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стехиометрическая концентрация паров ЛВЖ и ГЖ, % (об.), вычисляемая по формуле:</w:t>
      </w:r>
    </w:p>
    <w:p w:rsid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Pr="003B0C9E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51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100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= -------------,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(4)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1 + 4,84 β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-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х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β  =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с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 ------------  + ----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(5)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4          2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β   </w:t>
      </w:r>
      <w:r w:rsidRPr="003B0C9E">
        <w:rPr>
          <w:rFonts w:ascii="Times New Roman" w:hAnsi="Times New Roman" w:cs="Times New Roman"/>
          <w:sz w:val="24"/>
          <w:szCs w:val="24"/>
        </w:rPr>
        <w:t>-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стехиометрический   коэффициент кислорода в реакции сгорания;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х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, 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число атомов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Н, О и галоидов в молекуле горючего;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-  коэффициент,  учитывающий  негерметичность  помещения  и неадиабатичность процесса горения. Допускается принимать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 равным 3.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B0C9E" w:rsidRPr="003B0C9E" w:rsidRDefault="003B0C9E" w:rsidP="003B0C9E">
      <w:pPr>
        <w:pStyle w:val="ConsNormal"/>
        <w:widowControl/>
        <w:tabs>
          <w:tab w:val="right" w:pos="9638"/>
        </w:tabs>
        <w:ind w:right="0" w:firstLine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Таблица 2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45"/>
        <w:gridCol w:w="2430"/>
      </w:tblGrid>
      <w:tr w:rsidR="003B0C9E" w:rsidRPr="003B0C9E" w:rsidTr="003B0C9E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горючего вещества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Значение Z    </w:t>
            </w:r>
          </w:p>
        </w:tc>
      </w:tr>
      <w:tr w:rsidR="003B0C9E" w:rsidRPr="003B0C9E" w:rsidTr="003B0C9E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Водород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1,0       </w:t>
            </w:r>
          </w:p>
        </w:tc>
      </w:tr>
      <w:tr w:rsidR="003B0C9E" w:rsidRPr="003B0C9E" w:rsidTr="003B0C9E">
        <w:trPr>
          <w:trHeight w:val="24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Горючие газы (кроме водорода)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0,5       </w:t>
            </w:r>
          </w:p>
        </w:tc>
      </w:tr>
      <w:tr w:rsidR="003B0C9E" w:rsidRPr="003B0C9E" w:rsidTr="003B0C9E">
        <w:trPr>
          <w:trHeight w:val="36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до температуры вспышки и выше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0,3       </w:t>
            </w:r>
          </w:p>
        </w:tc>
      </w:tr>
      <w:tr w:rsidR="003B0C9E" w:rsidRPr="003B0C9E" w:rsidTr="003B0C9E">
        <w:trPr>
          <w:trHeight w:val="48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ниже температуры вспышки, при        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наличии возможности образования аэрозоля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0,3       </w:t>
            </w:r>
          </w:p>
        </w:tc>
      </w:tr>
      <w:tr w:rsidR="003B0C9E" w:rsidRPr="003B0C9E" w:rsidTr="003B0C9E">
        <w:trPr>
          <w:trHeight w:val="480"/>
        </w:trPr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Легковоспламеняющиеся и горючие жидкости,     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нагретые ниже температуры вспышки, при        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возможности образования аэрозоля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9E" w:rsidRPr="003B0C9E" w:rsidRDefault="003B0C9E" w:rsidP="003B0C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0,3         </w:t>
            </w:r>
          </w:p>
        </w:tc>
      </w:tr>
    </w:tbl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Определяем бета для исходного УВС - </w:t>
      </w:r>
      <w:r w:rsidRPr="003B0C9E">
        <w:rPr>
          <w:rFonts w:ascii="Times New Roman" w:eastAsia="MS Mincho" w:hAnsi="Times New Roman" w:cs="Times New Roman"/>
          <w:b/>
          <w:bCs/>
          <w:sz w:val="24"/>
          <w:szCs w:val="24"/>
        </w:rPr>
        <w:t>С</w:t>
      </w:r>
      <w:r w:rsidRPr="003B0C9E">
        <w:rPr>
          <w:rFonts w:ascii="Times New Roman" w:eastAsia="MS Mincho" w:hAnsi="Times New Roman" w:cs="Times New Roman"/>
          <w:b/>
          <w:bCs/>
          <w:sz w:val="24"/>
          <w:szCs w:val="24"/>
          <w:vertAlign w:val="subscript"/>
        </w:rPr>
        <w:t>14</w:t>
      </w:r>
      <w:r w:rsidRPr="003B0C9E">
        <w:rPr>
          <w:rFonts w:ascii="Times New Roman" w:eastAsia="MS Mincho" w:hAnsi="Times New Roman" w:cs="Times New Roman"/>
          <w:b/>
          <w:bCs/>
          <w:sz w:val="24"/>
          <w:szCs w:val="24"/>
        </w:rPr>
        <w:t>Н</w:t>
      </w:r>
      <w:r w:rsidRPr="003B0C9E">
        <w:rPr>
          <w:rFonts w:ascii="Times New Roman" w:eastAsia="MS Mincho" w:hAnsi="Times New Roman" w:cs="Times New Roman"/>
          <w:b/>
          <w:bCs/>
          <w:sz w:val="24"/>
          <w:szCs w:val="24"/>
          <w:vertAlign w:val="subscript"/>
        </w:rPr>
        <w:t>26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 формуле (5) и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по формуле (4):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β  =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с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н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/4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14 + 26/4 = 20,5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100                        100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= -------------- =  -------------------  = 0,997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1 + 4,84 β         1  + 4,84*20,5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Подставляем исходные и расчетные данные в формулу (3), находим  избыточное давление взрыва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m *Z  *  100                                     30,3*0,3*100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(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max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-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 ----------------------    =  (900 – 101)* ----------------------- = 2,57 кПа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V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св*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о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 C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ст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*К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н           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12000*8,9*0,997*3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.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Методика расчета участвующей во взрыве массы вещества и радиусов зон разрушений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Методика расчета может применяться при выборе основных направлений технических меропри</w:t>
      </w:r>
      <w:r w:rsidRPr="003B0C9E">
        <w:rPr>
          <w:rFonts w:ascii="Times New Roman" w:hAnsi="Times New Roman" w:cs="Times New Roman"/>
          <w:sz w:val="24"/>
          <w:szCs w:val="24"/>
        </w:rPr>
        <w:t>я</w:t>
      </w:r>
      <w:r w:rsidRPr="003B0C9E">
        <w:rPr>
          <w:rFonts w:ascii="Times New Roman" w:hAnsi="Times New Roman" w:cs="Times New Roman"/>
          <w:sz w:val="24"/>
          <w:szCs w:val="24"/>
        </w:rPr>
        <w:t>тий по защите объектов и персонала от воздействия взрыва парогазовых сред.  Методика дает ориент</w:t>
      </w:r>
      <w:r w:rsidRPr="003B0C9E">
        <w:rPr>
          <w:rFonts w:ascii="Times New Roman" w:hAnsi="Times New Roman" w:cs="Times New Roman"/>
          <w:sz w:val="24"/>
          <w:szCs w:val="24"/>
        </w:rPr>
        <w:t>и</w:t>
      </w:r>
      <w:r w:rsidRPr="003B0C9E">
        <w:rPr>
          <w:rFonts w:ascii="Times New Roman" w:hAnsi="Times New Roman" w:cs="Times New Roman"/>
          <w:sz w:val="24"/>
          <w:szCs w:val="24"/>
        </w:rPr>
        <w:t>ровочные значения участвующих во взрыве массы вещества. В данной методике по результатам иссл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дований крупномасштабных взрывов на промышленных объектах и экспериментальных взрывов на промышленных объектах приняты следующие условия и допущения.</w:t>
      </w:r>
    </w:p>
    <w:p w:rsid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52</w:t>
      </w:r>
    </w:p>
    <w:p w:rsidR="00E00768" w:rsidRPr="003B0C9E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3.1. В расчетах принимаются общие приведенные массы парогазовых сред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и соответствующие им энергетические потенциалы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полученные при количественной оценке взрывоопасности технол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гических блоков по методике, приведенной в приложении 1 (ПБ-09-170-97).     Для конкретных реал</w:t>
      </w:r>
      <w:r w:rsidRPr="003B0C9E">
        <w:rPr>
          <w:rFonts w:ascii="Times New Roman" w:hAnsi="Times New Roman" w:cs="Times New Roman"/>
          <w:sz w:val="24"/>
          <w:szCs w:val="24"/>
        </w:rPr>
        <w:t>ь</w:t>
      </w:r>
      <w:r w:rsidRPr="003B0C9E">
        <w:rPr>
          <w:rFonts w:ascii="Times New Roman" w:hAnsi="Times New Roman" w:cs="Times New Roman"/>
          <w:sz w:val="24"/>
          <w:szCs w:val="24"/>
        </w:rPr>
        <w:t xml:space="preserve">ных условий значения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могут определяться другими методами с учетом эффекта диспергиров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>ния горючей жидкости в атмосфере под воздействием внутренней и внешней энергий, характера ра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  <w:r w:rsidRPr="003B0C9E">
        <w:rPr>
          <w:rFonts w:ascii="Times New Roman" w:hAnsi="Times New Roman" w:cs="Times New Roman"/>
          <w:sz w:val="24"/>
          <w:szCs w:val="24"/>
        </w:rPr>
        <w:t>крытия технологической системы, скорости истечения горючего продукта в атмосферу и других во</w:t>
      </w:r>
      <w:r w:rsidRPr="003B0C9E">
        <w:rPr>
          <w:rFonts w:ascii="Times New Roman" w:hAnsi="Times New Roman" w:cs="Times New Roman"/>
          <w:sz w:val="24"/>
          <w:szCs w:val="24"/>
        </w:rPr>
        <w:t>з</w:t>
      </w:r>
      <w:r w:rsidRPr="003B0C9E">
        <w:rPr>
          <w:rFonts w:ascii="Times New Roman" w:hAnsi="Times New Roman" w:cs="Times New Roman"/>
          <w:sz w:val="24"/>
          <w:szCs w:val="24"/>
        </w:rPr>
        <w:t>можных факторов.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3.2. Масса парогазовых веществ (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), участвующих во взрыве, определяется произведением: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(6)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доля приведенной массы парогазовых веществ, участвующих во взрыве.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Для производственных помещений (зданий) и других замкнутых объёмов значения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z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могут прин</w:t>
      </w:r>
      <w:r w:rsidRPr="003B0C9E">
        <w:rPr>
          <w:rFonts w:ascii="Times New Roman" w:hAnsi="Times New Roman" w:cs="Times New Roman"/>
          <w:sz w:val="24"/>
          <w:szCs w:val="24"/>
        </w:rPr>
        <w:t>и</w:t>
      </w:r>
      <w:r w:rsidRPr="003B0C9E">
        <w:rPr>
          <w:rFonts w:ascii="Times New Roman" w:hAnsi="Times New Roman" w:cs="Times New Roman"/>
          <w:sz w:val="24"/>
          <w:szCs w:val="24"/>
        </w:rPr>
        <w:t>маться в соответствии с таблицей 2 (таблица 2 НПБ-105-03).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3.3. Источники воспламенения могут быть постоянные (электрооборудование и т.п.) или случа</w:t>
      </w:r>
      <w:r w:rsidRPr="003B0C9E">
        <w:rPr>
          <w:rFonts w:ascii="Times New Roman" w:hAnsi="Times New Roman" w:cs="Times New Roman"/>
          <w:sz w:val="24"/>
          <w:szCs w:val="24"/>
        </w:rPr>
        <w:t>й</w:t>
      </w:r>
      <w:r w:rsidRPr="003B0C9E">
        <w:rPr>
          <w:rFonts w:ascii="Times New Roman" w:hAnsi="Times New Roman" w:cs="Times New Roman"/>
          <w:sz w:val="24"/>
          <w:szCs w:val="24"/>
        </w:rPr>
        <w:t>ные (временные огневые работы и т.п.), которые могут привести к взрыву парогазового облака при его распространении.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3.4. Для оценки уровня воздействия взрыва может применяться тротиловый эквивалент. Тротил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вый  эквивалент взрыва парогазовой среды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 xml:space="preserve"> (кг), определяемый по условиям адекватности характера и степени разрушения при взрывах парогазовых облаков, рассчитывается по формуле: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(0,4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B0C9E">
        <w:rPr>
          <w:rFonts w:ascii="Times New Roman" w:hAnsi="Times New Roman" w:cs="Times New Roman"/>
          <w:sz w:val="24"/>
          <w:szCs w:val="24"/>
        </w:rPr>
        <w:t>/0,9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sz w:val="24"/>
          <w:szCs w:val="24"/>
        </w:rPr>
        <w:t xml:space="preserve"> *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(7)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0,4</w:t>
      </w:r>
      <w:r w:rsidRPr="003B0C9E">
        <w:rPr>
          <w:rFonts w:ascii="Times New Roman" w:hAnsi="Times New Roman" w:cs="Times New Roman"/>
          <w:sz w:val="24"/>
          <w:szCs w:val="24"/>
        </w:rPr>
        <w:t xml:space="preserve"> – доля энергии взрыва парогазовой среды, затрачиваемая непосредственно на формирование ударной волны;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0,9</w:t>
      </w:r>
      <w:r w:rsidRPr="003B0C9E">
        <w:rPr>
          <w:rFonts w:ascii="Times New Roman" w:hAnsi="Times New Roman" w:cs="Times New Roman"/>
          <w:sz w:val="24"/>
          <w:szCs w:val="24"/>
        </w:rPr>
        <w:t xml:space="preserve"> – доля энергии взрыва тринитротолуола (ТНТ), затрачиваемая непосредственно на формир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вание ударной волны;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–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удельная теплота сгорания парогазовой среды, кДж/кг;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3100-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удельная энергия взрыва ТНТ, кДж/кг.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 (0,4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B0C9E">
        <w:rPr>
          <w:rFonts w:ascii="Times New Roman" w:hAnsi="Times New Roman" w:cs="Times New Roman"/>
          <w:sz w:val="24"/>
          <w:szCs w:val="24"/>
        </w:rPr>
        <w:t>/0,9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>) *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zm</w:t>
      </w:r>
      <w:r w:rsidRPr="003B0C9E">
        <w:rPr>
          <w:rFonts w:ascii="Times New Roman" w:hAnsi="Times New Roman" w:cs="Times New Roman"/>
          <w:sz w:val="24"/>
          <w:szCs w:val="24"/>
        </w:rPr>
        <w:t xml:space="preserve">  = (0,4*42000/0,9*3100)*0,3*30,3 = 55 кг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3.5. Зона разрушения считается площадь с границами, определяемыми радиусом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>, центром кот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рой является рассматриваемый технологический блок или наиболее вероятное место разгерметизации технологической системы. Границы каждой зоны характеризуются значениями избыточных давлений по фронту ударной волны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и соответственно безразмерным коэффициентом К. Классификация зон разрушения приводятся в таблице 3 (таблица 2 приложения 2 ПБ-170-97).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Таблица 3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Классификация зон разрушения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25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90"/>
        <w:gridCol w:w="940"/>
        <w:gridCol w:w="1886"/>
      </w:tblGrid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Класс зон разрушения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Δ </w:t>
            </w:r>
            <w:proofErr w:type="gramStart"/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, кПа</w:t>
            </w:r>
          </w:p>
        </w:tc>
      </w:tr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3,8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&gt; 100</w:t>
            </w:r>
          </w:p>
        </w:tc>
      </w:tr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5,6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   70</w:t>
            </w:r>
          </w:p>
        </w:tc>
      </w:tr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9,6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   28</w:t>
            </w:r>
          </w:p>
        </w:tc>
      </w:tr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   14</w:t>
            </w:r>
          </w:p>
        </w:tc>
      </w:tr>
      <w:tr w:rsidR="003B0C9E" w:rsidRPr="003B0C9E" w:rsidTr="003B0C9E">
        <w:tc>
          <w:tcPr>
            <w:tcW w:w="2484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679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  &lt;  2</w:t>
            </w:r>
          </w:p>
        </w:tc>
      </w:tr>
    </w:tbl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Находим класс зоны разрушения по таблице 2: склад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ЛВЖ соответствует 5 классу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3B0C9E">
        <w:rPr>
          <w:rFonts w:ascii="Times New Roman" w:hAnsi="Times New Roman" w:cs="Times New Roman"/>
          <w:sz w:val="24"/>
          <w:szCs w:val="24"/>
        </w:rPr>
        <w:t>=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56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3.6. Радиус зоны разрушения (м) в общем виде определяется выражением:</w:t>
      </w:r>
    </w:p>
    <w:p w:rsidR="003B0C9E" w:rsidRPr="003B0C9E" w:rsidRDefault="003B0C9E" w:rsidP="003B0C9E">
      <w:pPr>
        <w:pStyle w:val="ConsNonformat"/>
        <w:widowControl/>
        <w:ind w:left="6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left="600"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=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*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1/3 </w:t>
      </w:r>
      <w:r w:rsidRPr="003B0C9E">
        <w:rPr>
          <w:rFonts w:ascii="Times New Roman" w:hAnsi="Times New Roman" w:cs="Times New Roman"/>
          <w:sz w:val="24"/>
          <w:szCs w:val="24"/>
        </w:rPr>
        <w:t xml:space="preserve">* [1+ {3180/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}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>]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1/6                                                    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(8)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безразмерный коэффициент, характеризующий воздействие взрыва на объект.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=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*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1/3 </w:t>
      </w:r>
      <w:r w:rsidRPr="003B0C9E">
        <w:rPr>
          <w:rFonts w:ascii="Times New Roman" w:hAnsi="Times New Roman" w:cs="Times New Roman"/>
          <w:sz w:val="24"/>
          <w:szCs w:val="24"/>
        </w:rPr>
        <w:t xml:space="preserve">* [1+ {3180/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}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>]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1/6  </w:t>
      </w:r>
      <w:r w:rsidRPr="003B0C9E">
        <w:rPr>
          <w:rFonts w:ascii="Times New Roman" w:hAnsi="Times New Roman" w:cs="Times New Roman"/>
          <w:sz w:val="24"/>
          <w:szCs w:val="24"/>
        </w:rPr>
        <w:t>= 56*55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1/3</w:t>
      </w:r>
      <w:r w:rsidRPr="003B0C9E">
        <w:rPr>
          <w:rFonts w:ascii="Times New Roman" w:hAnsi="Times New Roman" w:cs="Times New Roman"/>
          <w:sz w:val="24"/>
          <w:szCs w:val="24"/>
        </w:rPr>
        <w:t xml:space="preserve"> *[1+ {3180/55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}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]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1/6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55 м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Вывод.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Расчет показал, что поскольку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2,57 кПа &lt; Δ Р доп = 5 кПа (</w:t>
      </w:r>
      <w:r w:rsidRPr="003B0C9E">
        <w:rPr>
          <w:rFonts w:ascii="Times New Roman" w:hAnsi="Times New Roman" w:cs="Times New Roman"/>
          <w:sz w:val="24"/>
          <w:szCs w:val="24"/>
        </w:rPr>
        <w:t xml:space="preserve">по таблице 1 НПБ-105-03-03), то помещение склада ЛВЖ в целом относится к невзрывопожароопасным. Склад ЛВЖ следует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E00768">
        <w:rPr>
          <w:rFonts w:ascii="Times New Roman" w:hAnsi="Times New Roman" w:cs="Times New Roman"/>
          <w:sz w:val="24"/>
          <w:szCs w:val="24"/>
        </w:rPr>
        <w:t>-</w:t>
      </w:r>
    </w:p>
    <w:p w:rsid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P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53</w:t>
      </w:r>
    </w:p>
    <w:p w:rsid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нести к пожароопасной категории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«В» </w:t>
      </w:r>
      <w:r w:rsidRPr="003B0C9E">
        <w:rPr>
          <w:rFonts w:ascii="Times New Roman" w:hAnsi="Times New Roman" w:cs="Times New Roman"/>
          <w:sz w:val="24"/>
          <w:szCs w:val="24"/>
        </w:rPr>
        <w:t>(по наличию в помещении большого количества горючей жи</w:t>
      </w:r>
      <w:r w:rsidRPr="003B0C9E">
        <w:rPr>
          <w:rFonts w:ascii="Times New Roman" w:hAnsi="Times New Roman" w:cs="Times New Roman"/>
          <w:sz w:val="24"/>
          <w:szCs w:val="24"/>
        </w:rPr>
        <w:t>д</w:t>
      </w:r>
      <w:r w:rsidRPr="003B0C9E">
        <w:rPr>
          <w:rFonts w:ascii="Times New Roman" w:hAnsi="Times New Roman" w:cs="Times New Roman"/>
          <w:sz w:val="24"/>
          <w:szCs w:val="24"/>
        </w:rPr>
        <w:t>кости (УВС).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.   МЕТОДЫ РАСЧЕТА ЗНАЧЕНИЙ КРИТЕРИЕВ ПОЖАРНОЙ ОПАСНОСТИ НАРУЖНЫХ УСТАНОВОК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Метод расчета значений критериев пожарной опасности для горючих газов и паров</w:t>
      </w: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Выбор и обоснование расчетного варианта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1.1. Выбор расчетного варианта следует  осуществлять  с  учетом годовой  частоты  реализации  и последствий тех или иных аварийных ситуаций.  В качестве расчетного для вычисления критериев п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жарной опасности  для  горючих  газов  и  паров следует принимать вариант аварии, для которого пр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изведение годовой частоты реализации этого варианта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и  расчетного  избыточного  давления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при сгорании газопаровоздушных смесей в случае  реализации  указанного варианта максимально, то есть: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w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max</w:t>
      </w:r>
      <w:r w:rsidRPr="003B0C9E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(9)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Расчет величины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производится следующим образом: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а) рассматриваются различные варианты аварии и определяются из статистических данных или на  основе  годовой  частоты  аварий  со сгоранием газопаровоздушных смесей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для этих вариантов;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б) для  каждого  из  рассматриваемых вариантов определяются по изложенной ниже методике знач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 xml:space="preserve">ния расчетного избыточного  давления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в) вычисляются  величины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wi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для каждого из рассматриваемых вариантов аварии, среди которых выбирается вариант с наибольшим значением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г) в качестве расчетного для  определения  критериев  пожарной опасности принимается вариант,  в котором величина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максимальна.                    </w:t>
      </w:r>
      <w:proofErr w:type="gramEnd"/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1.2. При невозможности реализации описанного выше метода в качестве расчетного следует в</w:t>
      </w:r>
      <w:r w:rsidRPr="003B0C9E">
        <w:rPr>
          <w:rFonts w:ascii="Times New Roman" w:hAnsi="Times New Roman" w:cs="Times New Roman"/>
          <w:sz w:val="24"/>
          <w:szCs w:val="24"/>
        </w:rPr>
        <w:t>ы</w:t>
      </w:r>
      <w:r w:rsidRPr="003B0C9E">
        <w:rPr>
          <w:rFonts w:ascii="Times New Roman" w:hAnsi="Times New Roman" w:cs="Times New Roman"/>
          <w:sz w:val="24"/>
          <w:szCs w:val="24"/>
        </w:rPr>
        <w:t>бирать наиболее неблагоприятный вариант аварии или период нормальной работы аппаратов, при к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тором в образовании горючих газопаровоздушных смесей участвует наибольшее количество газов и паров, наиболее опасных в отношении последствий сгорания этих смесей. 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1.3. Количество поступивших веществ, которые могут образовывать горючие газовоздушные или паровоздушные смеси, определяется исходя из следующих предпосылок: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а) происходит расчетная авария одного из аппаратов (в зависимости от того, какой из подходов к определению расчетного варианта аварии принят за основу);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б) все содержимое аппарата поступает в окружающее пространство;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в) происходит одновременно утечка веществ из трубопроводов, питающих аппарат, по прямому и обратному потоку в течение времени, необходимого для отключения трубопроводов.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Расчетное время отключения трубопроводов определяется в каждом конкретном случае исходя из реальной обстановки и должно быть минимальным с учетом паспортных данных на запорные устро</w:t>
      </w:r>
      <w:r w:rsidRPr="003B0C9E">
        <w:rPr>
          <w:rFonts w:ascii="Times New Roman" w:hAnsi="Times New Roman" w:cs="Times New Roman"/>
          <w:sz w:val="24"/>
          <w:szCs w:val="24"/>
        </w:rPr>
        <w:t>й</w:t>
      </w:r>
      <w:r w:rsidRPr="003B0C9E">
        <w:rPr>
          <w:rFonts w:ascii="Times New Roman" w:hAnsi="Times New Roman" w:cs="Times New Roman"/>
          <w:sz w:val="24"/>
          <w:szCs w:val="24"/>
        </w:rPr>
        <w:t>ства, характера технологического процесса и вида расчетной аварии. Расчетное время отключения тр</w:t>
      </w:r>
      <w:r w:rsidRPr="003B0C9E">
        <w:rPr>
          <w:rFonts w:ascii="Times New Roman" w:hAnsi="Times New Roman" w:cs="Times New Roman"/>
          <w:sz w:val="24"/>
          <w:szCs w:val="24"/>
        </w:rPr>
        <w:t>у</w:t>
      </w:r>
      <w:r w:rsidRPr="003B0C9E">
        <w:rPr>
          <w:rFonts w:ascii="Times New Roman" w:hAnsi="Times New Roman" w:cs="Times New Roman"/>
          <w:sz w:val="24"/>
          <w:szCs w:val="24"/>
        </w:rPr>
        <w:t xml:space="preserve">бопроводов следует принимать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: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-  времени срабатывания систем автоматики отключения трубопроводов согласно паспортным данным установки, если вероятность отказа системы автоматики не превышает 0,000001 в год или обеспечено резервирование ее элементов (но не более 120 с);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120 с, если вероятность отказа системы автоматики превышает 0,000001 в год и не обеспечено р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зервирование ее элементов;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300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при ручном отключении.</w:t>
      </w:r>
    </w:p>
    <w:p w:rsid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Не допускается использование технических сре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я отключения трубопроводов, для которых время отключения превышает приведенные выше значения. Под "временем срабатывания" и "временем отключения" следует понимать промежуток времени от начала возможного поступления горючего в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щества из трубопровода (перфорация, разрыв, изменение номинального давления и т.п.) до полного прекращения поступления газа или жидкости в окружающее пространство. Быстродействующие кл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>паны-отсекатели должны автоматически перекрывать подачу газа или жидкости при нарушении эле</w:t>
      </w:r>
      <w:r w:rsidRPr="003B0C9E">
        <w:rPr>
          <w:rFonts w:ascii="Times New Roman" w:hAnsi="Times New Roman" w:cs="Times New Roman"/>
          <w:sz w:val="24"/>
          <w:szCs w:val="24"/>
        </w:rPr>
        <w:t>к</w:t>
      </w:r>
      <w:r w:rsidRPr="003B0C9E">
        <w:rPr>
          <w:rFonts w:ascii="Times New Roman" w:hAnsi="Times New Roman" w:cs="Times New Roman"/>
          <w:sz w:val="24"/>
          <w:szCs w:val="24"/>
        </w:rPr>
        <w:t>троснабжения.</w:t>
      </w:r>
    </w:p>
    <w:p w:rsidR="00E00768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Pr="00E00768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54</w:t>
      </w:r>
    </w:p>
    <w:p w:rsidR="00E00768" w:rsidRPr="003B0C9E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В исключительных случаях в установленном порядке допускается превышение приведенных в</w:t>
      </w:r>
      <w:r w:rsidRPr="003B0C9E">
        <w:rPr>
          <w:rFonts w:ascii="Times New Roman" w:hAnsi="Times New Roman" w:cs="Times New Roman"/>
          <w:sz w:val="24"/>
          <w:szCs w:val="24"/>
        </w:rPr>
        <w:t>ы</w:t>
      </w:r>
      <w:r w:rsidRPr="003B0C9E">
        <w:rPr>
          <w:rFonts w:ascii="Times New Roman" w:hAnsi="Times New Roman" w:cs="Times New Roman"/>
          <w:sz w:val="24"/>
          <w:szCs w:val="24"/>
        </w:rPr>
        <w:t>ше значений времени отключения трубопроводов специальным решением соответствующих мин</w:t>
      </w:r>
      <w:r w:rsidRPr="003B0C9E">
        <w:rPr>
          <w:rFonts w:ascii="Times New Roman" w:hAnsi="Times New Roman" w:cs="Times New Roman"/>
          <w:sz w:val="24"/>
          <w:szCs w:val="24"/>
        </w:rPr>
        <w:t>и</w:t>
      </w:r>
      <w:r w:rsidRPr="003B0C9E">
        <w:rPr>
          <w:rFonts w:ascii="Times New Roman" w:hAnsi="Times New Roman" w:cs="Times New Roman"/>
          <w:sz w:val="24"/>
          <w:szCs w:val="24"/>
        </w:rPr>
        <w:t>стерств или ведомств по согласованию с Ростехнадзором России на подконтрольных ему производс</w:t>
      </w:r>
      <w:r w:rsidRPr="003B0C9E">
        <w:rPr>
          <w:rFonts w:ascii="Times New Roman" w:hAnsi="Times New Roman" w:cs="Times New Roman"/>
          <w:sz w:val="24"/>
          <w:szCs w:val="24"/>
        </w:rPr>
        <w:t>т</w:t>
      </w:r>
      <w:r w:rsidRPr="003B0C9E">
        <w:rPr>
          <w:rFonts w:ascii="Times New Roman" w:hAnsi="Times New Roman" w:cs="Times New Roman"/>
          <w:sz w:val="24"/>
          <w:szCs w:val="24"/>
        </w:rPr>
        <w:t>вах и предприятиях и МЧС России;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г) происходит испарение с поверхности разлившейся жидкости; площадь испарения при разливе на горизонтальную поверхность определяется (при отсутствии справочных или иных экспериментал</w:t>
      </w:r>
      <w:r w:rsidRPr="003B0C9E">
        <w:rPr>
          <w:rFonts w:ascii="Times New Roman" w:hAnsi="Times New Roman" w:cs="Times New Roman"/>
          <w:sz w:val="24"/>
          <w:szCs w:val="24"/>
        </w:rPr>
        <w:t>ь</w:t>
      </w:r>
      <w:r w:rsidRPr="003B0C9E">
        <w:rPr>
          <w:rFonts w:ascii="Times New Roman" w:hAnsi="Times New Roman" w:cs="Times New Roman"/>
          <w:sz w:val="24"/>
          <w:szCs w:val="24"/>
        </w:rPr>
        <w:t>ных данных) исходя из расчета, что 1 л смесей и растворов, содержащих 70% и менее (по массе) ра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  <w:r w:rsidRPr="003B0C9E">
        <w:rPr>
          <w:rFonts w:ascii="Times New Roman" w:hAnsi="Times New Roman" w:cs="Times New Roman"/>
          <w:sz w:val="24"/>
          <w:szCs w:val="24"/>
        </w:rPr>
        <w:t>творителей, разливается на площади 0,10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а остальных жидкостей - на 0,15 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д) происходит также испарение жидкостей из емкостей, эксплуатируемых с открытым зеркалом жидкости, и со свежеокрашенных поверхностей;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е) длительность испарения жидкости принимается равной времени ее полного испарения, но не более 3600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1.4. Масса паров  жидкости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B0C9E">
        <w:rPr>
          <w:rFonts w:ascii="Times New Roman" w:hAnsi="Times New Roman" w:cs="Times New Roman"/>
          <w:sz w:val="24"/>
          <w:szCs w:val="24"/>
        </w:rPr>
        <w:t>,  кг,  поступивших  в  окружающее пространство   при   наличии   нескольких   источников   испарения (поверхность разлитой  жидкости,  поверхность  со  свеженан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сенным составом, открытые емкости и т.п.), определяется из выражения: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Величину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пер</w:t>
      </w:r>
      <w:r w:rsidRPr="003B0C9E">
        <w:rPr>
          <w:rFonts w:ascii="Times New Roman" w:hAnsi="Times New Roman" w:cs="Times New Roman"/>
          <w:sz w:val="24"/>
          <w:szCs w:val="24"/>
        </w:rPr>
        <w:t xml:space="preserve"> определяют по формуле (при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&gt; Т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2С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р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(Т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- Т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пер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= min {0.8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п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   ------------------ *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}            (10)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L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исп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масса вышедшей перегретой жидкости, кг;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р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удельная теплоемкость жидкости при температуре  перегрева жидкости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, Дж/ кг*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К;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T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 температура  перегретой  жидкости  в соответствии с технологическим   регламентом   в   техн</w:t>
      </w:r>
      <w:r w:rsidRPr="003B0C9E">
        <w:rPr>
          <w:rFonts w:ascii="Times New Roman" w:hAnsi="Times New Roman" w:cs="Times New Roman"/>
          <w:sz w:val="24"/>
          <w:szCs w:val="24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логическом  аппарате  или оборудовании,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К;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T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кип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нормальная температура кипения жидкости,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>К;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исп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удельная теплота испарения жидкости  при температуре перегрева жидкости T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ж/ кг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1.5. Масса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3B0C9E">
        <w:rPr>
          <w:rFonts w:ascii="Times New Roman" w:hAnsi="Times New Roman" w:cs="Times New Roman"/>
          <w:sz w:val="24"/>
          <w:szCs w:val="24"/>
        </w:rPr>
        <w:t>вышедшей   жидкости,   кг,   определяется   в соответствии с п. 1.3.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1.6. Интенсивность  испарения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определяется  по справочным и экспериментальным данным. Для ненагретых ЛВЖ при отсутствии данных допускается рассчитывать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 формуле (2):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__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W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10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*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\/ М 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P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,         (2)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2. Расчет избыточного давления и импульса волны давления при сгорании смесей горючих газов и паров с воздухом в открытом пространстве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Исходя из рассматриваемого сценария аварии определяется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масса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B0C9E">
        <w:rPr>
          <w:rFonts w:ascii="Times New Roman" w:hAnsi="Times New Roman" w:cs="Times New Roman"/>
          <w:sz w:val="24"/>
          <w:szCs w:val="24"/>
        </w:rPr>
        <w:t>, кг, горючих газов и (или) паров, вышедших в атмосферу из технологического аппарата в соответствии с пунктами 1.3.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2.2. Величину избыточного давления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кПа, развиваемого при сгорании газопаровоздушных смесей, определяют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P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* [0,8 (m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0,33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r + 3(m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0,66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/ r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+   5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r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 (11)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P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атмосферное давление,  кПа (допускается принимать  равным 101 кПа);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r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расстояние от  геометрического  центра  газопаровоздушного облака,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приведенная масса газа  или  пара,  кг,  вычисляется  по   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= (Q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m * Z,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(12)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удельная теплота сгорания газа или пара, Дж/кг;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Z -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коэффициент  участия  горючих  газов  и  паров в горении, который допускается принимать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0,1;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константа, равная 4,52*10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Дж/кг;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 масса  горючих  газов  и  (или)  паров,   поступивших   в результате аварии в окружающее пространство,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.</w:t>
      </w:r>
    </w:p>
    <w:p w:rsid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lastRenderedPageBreak/>
        <w:t xml:space="preserve">         2.3. Величину импульса волны давления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i,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Па *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 вычисляют по формуле:</w:t>
      </w:r>
    </w:p>
    <w:p w:rsidR="00E00768" w:rsidRPr="00E00768" w:rsidRDefault="00E00768" w:rsidP="003B0C9E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55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123(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,66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(13)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2.4.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Проведем   расчет избыточного давления и импульса волны давления при сгорании  горючих  паров с воздухом в открытом пространстве на расстоянии  r =100 м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1)  Определим приведенную массу пара по формуле (12):</w:t>
      </w: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(Q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сг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m * Z = </w:t>
      </w:r>
      <w:r w:rsidRPr="003B0C9E">
        <w:rPr>
          <w:rFonts w:ascii="Times New Roman" w:hAnsi="Times New Roman" w:cs="Times New Roman"/>
          <w:sz w:val="24"/>
          <w:szCs w:val="24"/>
        </w:rPr>
        <w:t>(4,2*10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3B0C9E">
        <w:rPr>
          <w:rFonts w:ascii="Times New Roman" w:hAnsi="Times New Roman" w:cs="Times New Roman"/>
          <w:sz w:val="24"/>
          <w:szCs w:val="24"/>
        </w:rPr>
        <w:t xml:space="preserve">  / 4,52*10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B0C9E">
        <w:rPr>
          <w:rFonts w:ascii="Times New Roman" w:hAnsi="Times New Roman" w:cs="Times New Roman"/>
          <w:sz w:val="24"/>
          <w:szCs w:val="24"/>
        </w:rPr>
        <w:t xml:space="preserve"> )*30,3*0,1 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28 кг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2) Величину избыточного давления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кПа, развиваемого при сгорании газопаровоздушных смесей, определяем по формуле (11):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P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* [0,8 (m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0,33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r + 3(m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0,66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/ r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+   5 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r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B0C9E">
        <w:rPr>
          <w:rFonts w:ascii="Times New Roman" w:hAnsi="Times New Roman" w:cs="Times New Roman"/>
          <w:sz w:val="24"/>
          <w:szCs w:val="24"/>
        </w:rPr>
        <w:t xml:space="preserve">  =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101*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0,8*28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0,33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3B0C9E">
        <w:rPr>
          <w:rFonts w:ascii="Times New Roman" w:hAnsi="Times New Roman" w:cs="Times New Roman"/>
          <w:sz w:val="24"/>
          <w:szCs w:val="24"/>
        </w:rPr>
        <w:t>100  +  3*28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0,66 </w:t>
      </w:r>
      <w:r w:rsidRPr="003B0C9E">
        <w:rPr>
          <w:rFonts w:ascii="Times New Roman" w:hAnsi="Times New Roman" w:cs="Times New Roman"/>
          <w:sz w:val="24"/>
          <w:szCs w:val="24"/>
        </w:rPr>
        <w:t>/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100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+ </w:t>
      </w:r>
      <w:r w:rsidRPr="003B0C9E">
        <w:rPr>
          <w:rFonts w:ascii="Times New Roman" w:hAnsi="Times New Roman" w:cs="Times New Roman"/>
          <w:sz w:val="24"/>
          <w:szCs w:val="24"/>
        </w:rPr>
        <w:t>5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3B0C9E">
        <w:rPr>
          <w:rFonts w:ascii="Times New Roman" w:hAnsi="Times New Roman" w:cs="Times New Roman"/>
          <w:sz w:val="24"/>
          <w:szCs w:val="24"/>
        </w:rPr>
        <w:t>28 /100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B0C9E">
        <w:rPr>
          <w:rFonts w:ascii="Times New Roman" w:hAnsi="Times New Roman" w:cs="Times New Roman"/>
          <w:sz w:val="24"/>
          <w:szCs w:val="24"/>
        </w:rPr>
        <w:t xml:space="preserve">]   =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2,7 кПа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3) Величину импульса волны давления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i,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Па *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 вычисляем по формуле (13):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123(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0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,66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 xml:space="preserve">  = 123*28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0,66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/ </w:t>
      </w:r>
      <w:r w:rsidRPr="003B0C9E">
        <w:rPr>
          <w:rFonts w:ascii="Times New Roman" w:hAnsi="Times New Roman" w:cs="Times New Roman"/>
          <w:sz w:val="24"/>
          <w:szCs w:val="24"/>
        </w:rPr>
        <w:t xml:space="preserve">100 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11,07 Па*с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3.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Метод расчета интенсивности теплового излучения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3.1. Интенсивность теплового излучения рассчитывают для двух случаев пожара (или для того из них, который может быть реализован в данной технологической установке):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- пожар проливов ЛВЖ, ГЖ или горение твердых горючих материалов;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- "огненный шар" - крупномасштабное диффузионное горение, реализуемое при разрыве резе</w:t>
      </w:r>
      <w:r w:rsidRPr="003B0C9E">
        <w:rPr>
          <w:rFonts w:ascii="Times New Roman" w:hAnsi="Times New Roman" w:cs="Times New Roman"/>
          <w:sz w:val="24"/>
          <w:szCs w:val="24"/>
        </w:rPr>
        <w:t>р</w:t>
      </w:r>
      <w:r w:rsidRPr="003B0C9E">
        <w:rPr>
          <w:rFonts w:ascii="Times New Roman" w:hAnsi="Times New Roman" w:cs="Times New Roman"/>
          <w:sz w:val="24"/>
          <w:szCs w:val="24"/>
        </w:rPr>
        <w:t>вуара с горючей жидкостью или газом под давлением с воспламенением содержимого резервуара.</w:t>
      </w:r>
    </w:p>
    <w:p w:rsidR="003B0C9E" w:rsidRP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Если возможна реализация обоих случаев, то при оценке значений критерия пожарной опасности учитывается наибольшая из двух величин интенсивности теплового излучения.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3.2. Интенсивность теплового излучения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sz w:val="24"/>
          <w:szCs w:val="24"/>
        </w:rPr>
        <w:t>, кВт/м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, для пожара пролива  жидкости  или при гор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нии твердых материалов вычисляют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          (14)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  среднеповерхностная   плотность   теплового   излучения  пламени, кВт/м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угловой коэффициент облученности;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коэффициент пропускания атмосферы.</w:t>
      </w:r>
    </w:p>
    <w:p w:rsidR="003B0C9E" w:rsidRPr="003B0C9E" w:rsidRDefault="003B0C9E" w:rsidP="003B0C9E"/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Значение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принимается на основе имеющихся  экспериментальных данных.  Для  некоторых  жидких  углеводородных  топлив  указанные данные приведены в таблице 4 (таблица 8 НПБ-105-03).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СРЕДНЕПОВЕРХНОСТНАЯ ПЛОТНОСТЬ</w:t>
      </w: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ТЕПЛОВОГО ИЗЛУЧЕНИЯ ПЛАМЕНИ В ЗАВИСИМОСТИ</w:t>
      </w: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ОТ ДИАМЕТРА ОЧАГА И УДЕЛЬНАЯ МАССОВАЯ СКОРОСТЬ</w:t>
      </w: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ВЫГОРАНИЯ ДЛЯ НЕКОТОРЫХ ЖИДКИХ УГЛЕВОДОРОДНЫХ ТОПЛИВ</w:t>
      </w: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Таблица 4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78"/>
        <w:gridCol w:w="1568"/>
        <w:gridCol w:w="1414"/>
        <w:gridCol w:w="1412"/>
        <w:gridCol w:w="1412"/>
        <w:gridCol w:w="1414"/>
        <w:gridCol w:w="1216"/>
      </w:tblGrid>
      <w:tr w:rsidR="003B0C9E" w:rsidRPr="003B0C9E" w:rsidTr="003B0C9E">
        <w:trPr>
          <w:cantSplit/>
        </w:trPr>
        <w:tc>
          <w:tcPr>
            <w:tcW w:w="1135" w:type="pct"/>
            <w:vMerge w:val="restar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Топливо</w:t>
            </w:r>
          </w:p>
        </w:tc>
        <w:tc>
          <w:tcPr>
            <w:tcW w:w="3308" w:type="pct"/>
            <w:gridSpan w:val="5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f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 кВт/м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7" w:type="pct"/>
            <w:vMerge w:val="restar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М</w:t>
            </w:r>
            <w:proofErr w:type="gramStart"/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кг/м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3B0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*с</w:t>
            </w:r>
          </w:p>
        </w:tc>
      </w:tr>
      <w:tr w:rsidR="003B0C9E" w:rsidRPr="003B0C9E" w:rsidTr="003B0C9E">
        <w:trPr>
          <w:cantSplit/>
        </w:trPr>
        <w:tc>
          <w:tcPr>
            <w:tcW w:w="1135" w:type="pct"/>
            <w:vMerge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d = 10 м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d = 20 м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d = 30 м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d = 40 м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d = 50 м</w:t>
            </w:r>
          </w:p>
        </w:tc>
        <w:tc>
          <w:tcPr>
            <w:tcW w:w="557" w:type="pct"/>
            <w:vMerge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9E" w:rsidRPr="003B0C9E" w:rsidTr="003B0C9E">
        <w:tc>
          <w:tcPr>
            <w:tcW w:w="113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71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3B0C9E" w:rsidRPr="003B0C9E" w:rsidTr="003B0C9E">
        <w:tc>
          <w:tcPr>
            <w:tcW w:w="113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71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B0C9E" w:rsidRPr="003B0C9E" w:rsidTr="003B0C9E">
        <w:tc>
          <w:tcPr>
            <w:tcW w:w="113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</w:tc>
        <w:tc>
          <w:tcPr>
            <w:tcW w:w="71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</w:tbl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3B0C9E">
        <w:rPr>
          <w:rFonts w:ascii="Times New Roman" w:hAnsi="Times New Roman" w:cs="Times New Roman"/>
          <w:sz w:val="24"/>
          <w:szCs w:val="24"/>
        </w:rPr>
        <w:t xml:space="preserve"> Для диаметров очагов менее 10 м  или  более  50  м  следует принимать величину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f </w:t>
      </w:r>
      <w:r w:rsidRPr="003B0C9E">
        <w:rPr>
          <w:rFonts w:ascii="Times New Roman" w:hAnsi="Times New Roman" w:cs="Times New Roman"/>
          <w:sz w:val="24"/>
          <w:szCs w:val="24"/>
        </w:rPr>
        <w:t xml:space="preserve">такой же, как и для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очагов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диаметром 10 м и 50 м соответственно.    При отсутствии  данных  допуск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ется  принимать   величину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>(для нефтепродуктов) равной  40 кВт/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lastRenderedPageBreak/>
        <w:t xml:space="preserve">         3.3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ассчитывают эффективный диаметр пролива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B0C9E">
        <w:rPr>
          <w:rFonts w:ascii="Times New Roman" w:hAnsi="Times New Roman" w:cs="Times New Roman"/>
          <w:sz w:val="24"/>
          <w:szCs w:val="24"/>
        </w:rPr>
        <w:t>, м, по формуле:</w:t>
      </w:r>
      <w:r w:rsidR="00E007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0768" w:rsidRPr="003B0C9E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/4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   / ----------,                                                                                             </w:t>
      </w:r>
      <w:r w:rsidRPr="003B0C9E">
        <w:rPr>
          <w:rFonts w:ascii="Times New Roman" w:hAnsi="Times New Roman" w:cs="Times New Roman"/>
          <w:sz w:val="24"/>
          <w:szCs w:val="24"/>
        </w:rPr>
        <w:t>(15)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\/     π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площадь пролива, 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π = 3.14 </w:t>
      </w:r>
      <w:r w:rsidRPr="003B0C9E">
        <w:rPr>
          <w:rFonts w:ascii="Times New Roman" w:hAnsi="Times New Roman" w:cs="Times New Roman"/>
          <w:sz w:val="24"/>
          <w:szCs w:val="24"/>
        </w:rPr>
        <w:t>(пи).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3.4. Вычисляют высоту пламени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3B0C9E">
        <w:rPr>
          <w:rFonts w:ascii="Times New Roman" w:hAnsi="Times New Roman" w:cs="Times New Roman"/>
          <w:sz w:val="24"/>
          <w:szCs w:val="24"/>
        </w:rPr>
        <w:t xml:space="preserve"> м,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0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,61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42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( ---------------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,                     (16)                           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_____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* \/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где: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  удельная   массовая    скорость    выгорания    топлива, кг/м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*с;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- плотность окружающего воздуха, кг/м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3B0C9E">
        <w:rPr>
          <w:rFonts w:ascii="Times New Roman" w:hAnsi="Times New Roman" w:cs="Times New Roman"/>
          <w:sz w:val="24"/>
          <w:szCs w:val="24"/>
        </w:rPr>
        <w:t xml:space="preserve"> = 9,81 м/с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 - ускорение свободного падения.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3.5. Определяют угловой коэффициент облученности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по формулам: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____________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\/   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>+ 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,                (17)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-   факторы  облученности  для  вертикальной  и горизонтальной площадок  соответстве</w:t>
      </w:r>
      <w:r w:rsidRPr="003B0C9E">
        <w:rPr>
          <w:rFonts w:ascii="Times New Roman" w:hAnsi="Times New Roman" w:cs="Times New Roman"/>
          <w:sz w:val="24"/>
          <w:szCs w:val="24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>но,  определяемые  с  помощью выражений: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v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*[S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arctg {h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2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–1)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} – h/S {arctg(S – 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+ 1)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      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-622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– А</w:t>
      </w:r>
      <w:r w:rsidRPr="003B0C9E">
        <w:rPr>
          <w:rFonts w:ascii="Times New Roman" w:hAnsi="Times New Roman" w:cs="Times New Roman"/>
          <w:sz w:val="24"/>
          <w:szCs w:val="24"/>
        </w:rPr>
        <w:t>*(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А2-1</w:t>
      </w:r>
      <w:r w:rsidRPr="003B0C9E">
        <w:rPr>
          <w:rFonts w:ascii="Times New Roman" w:hAnsi="Times New Roman" w:cs="Times New Roman"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]   (18)                                           </w:t>
      </w:r>
    </w:p>
    <w:p w:rsidR="003B0C9E" w:rsidRPr="003B0C9E" w:rsidRDefault="003B0C9E" w:rsidP="003B0C9E">
      <w:pPr>
        <w:pStyle w:val="ConsNonformat"/>
        <w:widowControl/>
        <w:tabs>
          <w:tab w:val="left" w:pos="2127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________________________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*[ 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-1)*S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–1) 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-1/2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 arctg\/ 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+1)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(S-1)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  -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-1)* 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–1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) )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 arctg \/ 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+1)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(S-1)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}  ]                       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(19)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 = (h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+ 1) / (2S);       (20)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B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(1 +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 / (2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);                (21)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;                              (22)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,                             (23)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где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:  r</w:t>
      </w:r>
      <w:r w:rsidRPr="003B0C9E">
        <w:rPr>
          <w:rFonts w:ascii="Times New Roman" w:hAnsi="Times New Roman" w:cs="Times New Roman"/>
          <w:sz w:val="24"/>
          <w:szCs w:val="24"/>
        </w:rPr>
        <w:t xml:space="preserve">  -  расстояние  от  геометрического  центра  пролива  до облучаемого объекта,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3.6.  Определяют коэффициент пропускания атмосферы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τ =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exp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[-7,0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-4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- 0,5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)]</w:t>
      </w:r>
      <w:r w:rsidRPr="003B0C9E">
        <w:rPr>
          <w:rFonts w:ascii="Times New Roman" w:hAnsi="Times New Roman" w:cs="Times New Roman"/>
          <w:sz w:val="24"/>
          <w:szCs w:val="24"/>
        </w:rPr>
        <w:t xml:space="preserve">.         (24)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C9E" w:rsidRPr="003B0C9E" w:rsidRDefault="003B0C9E" w:rsidP="003B0C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3.7.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Проведем расчет интенсивности теплового излучения q, кВт/м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>, для пожара пролива  жи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кости.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1)    Рассчитываем эффективный диаметр пролива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B0C9E">
        <w:rPr>
          <w:rFonts w:ascii="Times New Roman" w:hAnsi="Times New Roman" w:cs="Times New Roman"/>
          <w:sz w:val="24"/>
          <w:szCs w:val="24"/>
        </w:rPr>
        <w:t>, м, по формуле (15):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/4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_____________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   / ---------- =   \/ (</w:t>
      </w:r>
      <w:r w:rsidRPr="003B0C9E">
        <w:rPr>
          <w:rFonts w:ascii="Times New Roman" w:hAnsi="Times New Roman" w:cs="Times New Roman"/>
          <w:sz w:val="24"/>
          <w:szCs w:val="24"/>
        </w:rPr>
        <w:t>4*1155 / 3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,14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= 38 м                                                                              </w:t>
      </w:r>
    </w:p>
    <w:p w:rsidR="003B0C9E" w:rsidRPr="00E00768" w:rsidRDefault="003B0C9E" w:rsidP="00E00768">
      <w:pPr>
        <w:pStyle w:val="ConsNonformat"/>
        <w:widowControl/>
        <w:tabs>
          <w:tab w:val="left" w:pos="9566"/>
        </w:tabs>
        <w:ind w:right="0"/>
        <w:rPr>
          <w:rFonts w:ascii="Times New Roman" w:hAnsi="Times New Roman" w:cs="Times New Roman"/>
          <w:b/>
          <w:bCs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\/     π</w:t>
      </w:r>
      <w:r w:rsidR="00E0076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00768">
        <w:rPr>
          <w:rFonts w:ascii="Times New Roman" w:hAnsi="Times New Roman" w:cs="Times New Roman"/>
          <w:b/>
          <w:bCs/>
        </w:rPr>
        <w:t>57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2) Вычисляем высоту пламени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H,</w:t>
      </w:r>
      <w:r w:rsidRPr="003B0C9E">
        <w:rPr>
          <w:rFonts w:ascii="Times New Roman" w:hAnsi="Times New Roman" w:cs="Times New Roman"/>
          <w:sz w:val="24"/>
          <w:szCs w:val="24"/>
        </w:rPr>
        <w:t xml:space="preserve"> м, по формуле   (16):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_____                                                   _______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42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(р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 \/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]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0,61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</w:t>
      </w:r>
      <w:r w:rsidRPr="003B0C9E">
        <w:rPr>
          <w:rFonts w:ascii="Times New Roman" w:hAnsi="Times New Roman" w:cs="Times New Roman"/>
          <w:sz w:val="24"/>
          <w:szCs w:val="24"/>
        </w:rPr>
        <w:t xml:space="preserve">42*38*[ 0,04 / (1,29* \/ 9,81*38) ]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0,61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20 м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</w:rPr>
        <w:t>3)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Вычисляем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А, В,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B0C9E">
        <w:rPr>
          <w:rFonts w:ascii="Times New Roman" w:hAnsi="Times New Roman" w:cs="Times New Roman"/>
          <w:sz w:val="24"/>
          <w:szCs w:val="24"/>
        </w:rPr>
        <w:t xml:space="preserve">  соответственно по формулам (20).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(21), (22), (23)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 = 2H / d =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2*20 / 38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1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,05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 = 2r /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2*100 / 38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5,26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left="6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 = (h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+ 1) / (2S) =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(1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>,05</w:t>
      </w:r>
      <w:proofErr w:type="gramEnd"/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+  5,26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+1) / (2*5,26)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  2,83                                                                     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(1 +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 / (2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3B0C9E">
        <w:rPr>
          <w:rFonts w:ascii="Times New Roman" w:hAnsi="Times New Roman" w:cs="Times New Roman"/>
          <w:sz w:val="24"/>
          <w:szCs w:val="24"/>
        </w:rPr>
        <w:t xml:space="preserve">(1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+  5,26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>) /  (2*5,26)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2.73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3)   Вычисляем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,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-   факторы  облученности  для  вертикальной  и горизонтальной площадок  соответственно по выражениям (18) и (19)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 xml:space="preserve">v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π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–1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*[S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</w:t>
      </w:r>
      <w:r w:rsidRPr="003B0C9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arctg {h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2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–1)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} – h/S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{ arctg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– 1)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(S + 1)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-1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      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– А</w:t>
      </w:r>
      <w:r w:rsidRPr="003B0C9E">
        <w:rPr>
          <w:rFonts w:ascii="Times New Roman" w:hAnsi="Times New Roman" w:cs="Times New Roman"/>
          <w:sz w:val="24"/>
          <w:szCs w:val="24"/>
        </w:rPr>
        <w:t>*(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]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= </w:t>
      </w:r>
      <w:r w:rsidRPr="003B0C9E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,14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3B0C9E">
        <w:rPr>
          <w:rFonts w:ascii="Times New Roman" w:hAnsi="Times New Roman" w:cs="Times New Roman"/>
          <w:sz w:val="24"/>
          <w:szCs w:val="24"/>
        </w:rPr>
        <w:t xml:space="preserve">*[5,26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Pr="003B0C9E">
        <w:rPr>
          <w:rFonts w:ascii="Times New Roman" w:hAnsi="Times New Roman" w:cs="Times New Roman"/>
          <w:sz w:val="24"/>
          <w:szCs w:val="24"/>
        </w:rPr>
        <w:t xml:space="preserve">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sz w:val="24"/>
          <w:szCs w:val="24"/>
        </w:rPr>
        <w:t xml:space="preserve"> {1,05* (5,26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2  </w:t>
      </w:r>
      <w:r w:rsidRPr="003B0C9E">
        <w:rPr>
          <w:rFonts w:ascii="Times New Roman" w:hAnsi="Times New Roman" w:cs="Times New Roman"/>
          <w:sz w:val="24"/>
          <w:szCs w:val="24"/>
        </w:rPr>
        <w:t>–1)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sz w:val="24"/>
          <w:szCs w:val="24"/>
        </w:rPr>
        <w:t>} – 1,05 / 5,26 {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sz w:val="24"/>
          <w:szCs w:val="24"/>
        </w:rPr>
        <w:t xml:space="preserve"> (5,26 – 1)*(5,26 + 1)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3B0C9E" w:rsidRPr="003B0C9E" w:rsidRDefault="003B0C9E" w:rsidP="003B0C9E">
      <w:pPr>
        <w:pStyle w:val="ConsNonformat"/>
        <w:widowControl/>
        <w:tabs>
          <w:tab w:val="left" w:pos="3544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_________________________________      </w:t>
      </w:r>
    </w:p>
    <w:p w:rsidR="003B0C9E" w:rsidRPr="003B0C9E" w:rsidRDefault="003B0C9E" w:rsidP="003B0C9E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2,83*(2,83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B0C9E">
        <w:rPr>
          <w:rFonts w:ascii="Times New Roman" w:hAnsi="Times New Roman" w:cs="Times New Roman"/>
          <w:sz w:val="24"/>
          <w:szCs w:val="24"/>
        </w:rPr>
        <w:t>-1)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sz w:val="24"/>
          <w:szCs w:val="24"/>
        </w:rPr>
        <w:t xml:space="preserve"> \/ (2,83+1)*(5,26-1)* (2,83-1)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*(5,26+1)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}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] 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0,0578</w:t>
      </w:r>
    </w:p>
    <w:p w:rsidR="003B0C9E" w:rsidRPr="003B0C9E" w:rsidRDefault="003B0C9E" w:rsidP="003B0C9E">
      <w:pPr>
        <w:pStyle w:val="ConsNonformat"/>
        <w:widowControl/>
        <w:ind w:left="300"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π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–1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*[ (В-1)*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*(В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–1)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-1/2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\/ (В+1)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(В-1)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-1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(А-1)*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*(А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–1)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\/ (А+1)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-1)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(А-1)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+1)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}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]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3.14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3B0C9E">
        <w:rPr>
          <w:rFonts w:ascii="Times New Roman" w:hAnsi="Times New Roman" w:cs="Times New Roman"/>
          <w:sz w:val="24"/>
          <w:szCs w:val="24"/>
        </w:rPr>
        <w:t>*[ (2,73-1)*5.26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 xml:space="preserve">*(2.73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–1) 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-1/2 </w:t>
      </w:r>
      <w:r w:rsidRPr="003B0C9E">
        <w:rPr>
          <w:rFonts w:ascii="Times New Roman" w:hAnsi="Times New Roman" w:cs="Times New Roman"/>
          <w:sz w:val="24"/>
          <w:szCs w:val="24"/>
        </w:rPr>
        <w:t xml:space="preserve">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sz w:val="24"/>
          <w:szCs w:val="24"/>
        </w:rPr>
        <w:t>\/ (2,73+1)*(5,26-1)* (2,73-1)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*(5.26+1)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-1     </w:t>
      </w:r>
      <w:r w:rsidRPr="003B0C9E">
        <w:rPr>
          <w:rFonts w:ascii="Times New Roman" w:hAnsi="Times New Roman" w:cs="Times New Roman"/>
          <w:sz w:val="24"/>
          <w:szCs w:val="24"/>
        </w:rPr>
        <w:t>-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- (2,83-1)* 5,26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 xml:space="preserve">*(2,83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–1)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-1/2</w:t>
      </w:r>
      <w:r w:rsidRPr="003B0C9E">
        <w:rPr>
          <w:rFonts w:ascii="Times New Roman" w:hAnsi="Times New Roman" w:cs="Times New Roman"/>
          <w:sz w:val="24"/>
          <w:szCs w:val="24"/>
        </w:rPr>
        <w:t xml:space="preserve">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arctg</w:t>
      </w:r>
      <w:r w:rsidRPr="003B0C9E">
        <w:rPr>
          <w:rFonts w:ascii="Times New Roman" w:hAnsi="Times New Roman" w:cs="Times New Roman"/>
          <w:sz w:val="24"/>
          <w:szCs w:val="24"/>
        </w:rPr>
        <w:t xml:space="preserve"> \/ (2,83+1)*(5,26-1)* (2,83-1)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3B0C9E">
        <w:rPr>
          <w:rFonts w:ascii="Times New Roman" w:hAnsi="Times New Roman" w:cs="Times New Roman"/>
          <w:sz w:val="24"/>
          <w:szCs w:val="24"/>
        </w:rPr>
        <w:t>*(5.26+1)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Pr="003B0C9E">
        <w:rPr>
          <w:rFonts w:ascii="Times New Roman" w:hAnsi="Times New Roman" w:cs="Times New Roman"/>
          <w:sz w:val="24"/>
          <w:szCs w:val="24"/>
        </w:rPr>
        <w:t xml:space="preserve">}  ]    =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0,08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4) Определяем угловой коэффициент облученности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по формуле (17):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___________        _____________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\/   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v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>+ 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 \/  </w:t>
      </w:r>
      <w:r w:rsidRPr="003B0C9E">
        <w:rPr>
          <w:rFonts w:ascii="Times New Roman" w:hAnsi="Times New Roman" w:cs="Times New Roman"/>
          <w:sz w:val="24"/>
          <w:szCs w:val="24"/>
        </w:rPr>
        <w:t>0,0578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sz w:val="24"/>
          <w:szCs w:val="24"/>
        </w:rPr>
        <w:t xml:space="preserve">  + 0,08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= 0,100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5) Определяем коэффициент пропускания атмосферы по формуле (24):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τ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exp[-7,0 * 10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-4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*(r - 0,5d)]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exp </w:t>
      </w:r>
      <w:proofErr w:type="gramStart"/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w:proofErr w:type="gramEnd"/>
      <w:r w:rsidRPr="003B0C9E">
        <w:rPr>
          <w:rFonts w:ascii="Times New Roman" w:hAnsi="Times New Roman" w:cs="Times New Roman"/>
          <w:sz w:val="24"/>
          <w:szCs w:val="24"/>
          <w:lang w:val="en-US"/>
        </w:rPr>
        <w:t>-7,0 * 10</w:t>
      </w:r>
      <w:r w:rsidRPr="003B0C9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-4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(100 - 0,5*38) ]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exp (-0,0567)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0,945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6) Вычисляем интенсивность теплового излучения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sz w:val="24"/>
          <w:szCs w:val="24"/>
        </w:rPr>
        <w:t>, кВт/м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для пожара пролива  жидкости  по фо</w:t>
      </w:r>
      <w:r w:rsidRPr="003B0C9E">
        <w:rPr>
          <w:rFonts w:ascii="Times New Roman" w:hAnsi="Times New Roman" w:cs="Times New Roman"/>
          <w:sz w:val="24"/>
          <w:szCs w:val="24"/>
        </w:rPr>
        <w:t>р</w:t>
      </w:r>
      <w:r w:rsidRPr="003B0C9E">
        <w:rPr>
          <w:rFonts w:ascii="Times New Roman" w:hAnsi="Times New Roman" w:cs="Times New Roman"/>
          <w:sz w:val="24"/>
          <w:szCs w:val="24"/>
        </w:rPr>
        <w:t>муле (14):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τ </w:t>
      </w:r>
      <w:r w:rsidRPr="003B0C9E">
        <w:rPr>
          <w:rFonts w:ascii="Times New Roman" w:hAnsi="Times New Roman" w:cs="Times New Roman"/>
          <w:sz w:val="24"/>
          <w:szCs w:val="24"/>
        </w:rPr>
        <w:t>= 21*0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* 0,945  =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1,984 кВт/м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.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МЕТОД ОЦЕНКИ ИНДИВИДУАЛЬНОГО РИСКА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Default="003B0C9E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1. Настоящий метод применим для расчета величины индивидуального риска (далее по тексту - риска) на наружных установках при возникновении таких поражающих факторов, как избыточное да</w:t>
      </w:r>
      <w:r w:rsidRPr="003B0C9E">
        <w:rPr>
          <w:rFonts w:ascii="Times New Roman" w:hAnsi="Times New Roman" w:cs="Times New Roman"/>
          <w:sz w:val="24"/>
          <w:szCs w:val="24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>ление, развиваемое при сгорании газ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паро- или пылевоздушных смесей, и тепловое излучение при сгорании веществ и материалов.</w:t>
      </w:r>
    </w:p>
    <w:p w:rsidR="00E00768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0768" w:rsidRPr="00E00768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58</w:t>
      </w:r>
    </w:p>
    <w:p w:rsidR="00E00768" w:rsidRPr="003B0C9E" w:rsidRDefault="00E00768" w:rsidP="003B0C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2. Величину  индивидуального  риска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при  сгорании газ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паро- или пылевоздушных смесей рассчитывают по формуле: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=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∑ 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* 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вп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   (25)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i=1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годовая частота  возникновения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>-й  аварии  с  горением газ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 паро-  или пылевоздушной смеси на рассматриваемой наружной установке, 1/год;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вп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условная вероятность поражения человека,  находящегося на заданном расстоянии от н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ружной установки, избыточным давлением при реализации указанной аварии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i-</w:t>
      </w:r>
      <w:r w:rsidRPr="003B0C9E">
        <w:rPr>
          <w:rFonts w:ascii="Times New Roman" w:hAnsi="Times New Roman" w:cs="Times New Roman"/>
          <w:sz w:val="24"/>
          <w:szCs w:val="24"/>
        </w:rPr>
        <w:t>го типа;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количество типов рассматриваемых аварий.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3. Значения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 xml:space="preserve"> определяют из статистических данных или на основе методик,  изложенных  в  нормативных  документах,  утвержденных  в установленном порядке. В формуле (25) допускается уч</w:t>
      </w:r>
      <w:r w:rsidRPr="003B0C9E">
        <w:rPr>
          <w:rFonts w:ascii="Times New Roman" w:hAnsi="Times New Roman" w:cs="Times New Roman"/>
          <w:sz w:val="24"/>
          <w:szCs w:val="24"/>
        </w:rPr>
        <w:t>и</w:t>
      </w:r>
      <w:r w:rsidRPr="003B0C9E">
        <w:rPr>
          <w:rFonts w:ascii="Times New Roman" w:hAnsi="Times New Roman" w:cs="Times New Roman"/>
          <w:sz w:val="24"/>
          <w:szCs w:val="24"/>
        </w:rPr>
        <w:t>тывать только одну  наиболее  неблагоприятную  аварию,  величина  Q</w:t>
      </w:r>
      <w:r w:rsidRPr="003B0C9E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для которой принимается ра</w:t>
      </w:r>
      <w:r w:rsidRPr="003B0C9E">
        <w:rPr>
          <w:rFonts w:ascii="Times New Roman" w:hAnsi="Times New Roman" w:cs="Times New Roman"/>
          <w:sz w:val="24"/>
          <w:szCs w:val="24"/>
        </w:rPr>
        <w:t>в</w:t>
      </w:r>
      <w:r w:rsidRPr="003B0C9E">
        <w:rPr>
          <w:rFonts w:ascii="Times New Roman" w:hAnsi="Times New Roman" w:cs="Times New Roman"/>
          <w:sz w:val="24"/>
          <w:szCs w:val="24"/>
        </w:rPr>
        <w:t>ной годовой частоте возникновения пожара с горением газ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,  паро-  или  пылевоздушных  смесей на наружной установке по  нормативным документам,  утвержденным в установленном  порядке,  а зн</w:t>
      </w:r>
      <w:r w:rsidRPr="003B0C9E">
        <w:rPr>
          <w:rFonts w:ascii="Times New Roman" w:hAnsi="Times New Roman" w:cs="Times New Roman"/>
          <w:sz w:val="24"/>
          <w:szCs w:val="24"/>
        </w:rPr>
        <w:t>а</w:t>
      </w:r>
      <w:r w:rsidRPr="003B0C9E">
        <w:rPr>
          <w:rFonts w:ascii="Times New Roman" w:hAnsi="Times New Roman" w:cs="Times New Roman"/>
          <w:sz w:val="24"/>
          <w:szCs w:val="24"/>
        </w:rPr>
        <w:t xml:space="preserve">чение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вп </w:t>
      </w:r>
      <w:r w:rsidRPr="003B0C9E">
        <w:rPr>
          <w:rFonts w:ascii="Times New Roman" w:hAnsi="Times New Roman" w:cs="Times New Roman"/>
          <w:sz w:val="24"/>
          <w:szCs w:val="24"/>
        </w:rPr>
        <w:t>вычислять исходя из массы горючих веществ, вышедших в атмосферу.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4. Условную  вероятность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f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поражения человека избыточным давлением при сгорании газ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,  паро- или пылевоздушных  смесей  на расстоянии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B0C9E">
        <w:rPr>
          <w:rFonts w:ascii="Times New Roman" w:hAnsi="Times New Roman" w:cs="Times New Roman"/>
          <w:sz w:val="24"/>
          <w:szCs w:val="24"/>
        </w:rPr>
        <w:t xml:space="preserve"> от эпицентра определяют следующим образом: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- вычисляют избыточное давление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 xml:space="preserve">и импульс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 методам, описанным в разделе 2 (методы ра</w:t>
      </w:r>
      <w:r w:rsidRPr="003B0C9E">
        <w:rPr>
          <w:rFonts w:ascii="Times New Roman" w:hAnsi="Times New Roman" w:cs="Times New Roman"/>
          <w:sz w:val="24"/>
          <w:szCs w:val="24"/>
        </w:rPr>
        <w:t>с</w:t>
      </w:r>
      <w:r w:rsidRPr="003B0C9E">
        <w:rPr>
          <w:rFonts w:ascii="Times New Roman" w:hAnsi="Times New Roman" w:cs="Times New Roman"/>
          <w:sz w:val="24"/>
          <w:szCs w:val="24"/>
        </w:rPr>
        <w:t>чета значений критериев  пожарной опасности  для  горючих  газов  и паров или метод расчета знач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ний критериев пожарной опасности для горючих пылей);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- исходя из  значений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и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3B0C9E">
        <w:rPr>
          <w:rFonts w:ascii="Times New Roman" w:hAnsi="Times New Roman" w:cs="Times New Roman"/>
          <w:sz w:val="24"/>
          <w:szCs w:val="24"/>
        </w:rPr>
        <w:t xml:space="preserve">  вычисляют   величину "пробит"-функции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Рr </w:t>
      </w:r>
      <w:r w:rsidRPr="003B0C9E">
        <w:rPr>
          <w:rFonts w:ascii="Times New Roman" w:hAnsi="Times New Roman" w:cs="Times New Roman"/>
          <w:sz w:val="24"/>
          <w:szCs w:val="24"/>
        </w:rPr>
        <w:t>по формуле: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 = 5 -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0,26ln(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V),         (26)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3B0C9E">
        <w:rPr>
          <w:rFonts w:ascii="Times New Roman" w:hAnsi="Times New Roman" w:cs="Times New Roman"/>
          <w:sz w:val="24"/>
          <w:szCs w:val="24"/>
        </w:rPr>
        <w:t>где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B0C9E" w:rsidRPr="00A52D3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V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w:proofErr w:type="gramStart"/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>( 17500</w:t>
      </w:r>
      <w:proofErr w:type="gramEnd"/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/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Δ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)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8,4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+ ( 290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)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9,3 </w:t>
      </w: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   </w:t>
      </w:r>
      <w:r w:rsidRPr="00A52D3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                (27)                                                                         </w:t>
      </w:r>
    </w:p>
    <w:p w:rsidR="003B0C9E" w:rsidRPr="00A52D3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52D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Δ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избыточное давление, Па;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импульс волны давления, Па*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С помощью таблицы 5 (таблица 9 НПБ-105-03) определяют условную вероятность поражения ч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 xml:space="preserve">ловека.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ЗНАЧЕНИЯ УСЛОВНОЙ ВЕРОЯТНОСТИ ПОРАЖЕНИЯ ЧЕЛОВЕКА</w:t>
      </w:r>
    </w:p>
    <w:p w:rsidR="003B0C9E" w:rsidRPr="003B0C9E" w:rsidRDefault="003B0C9E" w:rsidP="00911C2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>В ЗАВИСИМОСТИ ОТ ВЕЛИЧИНЫ P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</w:t>
      </w:r>
    </w:p>
    <w:p w:rsidR="003B0C9E" w:rsidRPr="003B0C9E" w:rsidRDefault="003B0C9E" w:rsidP="003B0C9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Таблица 5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4"/>
        <w:gridCol w:w="786"/>
        <w:gridCol w:w="840"/>
        <w:gridCol w:w="930"/>
        <w:gridCol w:w="930"/>
        <w:gridCol w:w="930"/>
        <w:gridCol w:w="930"/>
        <w:gridCol w:w="930"/>
        <w:gridCol w:w="930"/>
        <w:gridCol w:w="930"/>
        <w:gridCol w:w="934"/>
      </w:tblGrid>
      <w:tr w:rsidR="003B0C9E" w:rsidRPr="003B0C9E" w:rsidTr="003B0C9E">
        <w:trPr>
          <w:cantSplit/>
        </w:trPr>
        <w:tc>
          <w:tcPr>
            <w:tcW w:w="845" w:type="pct"/>
            <w:vMerge w:val="restart"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Условная вер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ятность пор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жения, %</w:t>
            </w:r>
          </w:p>
        </w:tc>
        <w:tc>
          <w:tcPr>
            <w:tcW w:w="4155" w:type="pct"/>
            <w:gridSpan w:val="10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Pr                   </w:t>
            </w:r>
          </w:p>
        </w:tc>
      </w:tr>
      <w:tr w:rsidR="003B0C9E" w:rsidRPr="003B0C9E" w:rsidTr="003B0C9E">
        <w:trPr>
          <w:cantSplit/>
        </w:trPr>
        <w:tc>
          <w:tcPr>
            <w:tcW w:w="845" w:type="pct"/>
            <w:vMerge/>
          </w:tcPr>
          <w:p w:rsidR="003B0C9E" w:rsidRPr="003B0C9E" w:rsidRDefault="003B0C9E" w:rsidP="003B0C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0C9E" w:rsidRPr="003B0C9E" w:rsidTr="003B0C9E">
        <w:tc>
          <w:tcPr>
            <w:tcW w:w="84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0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5,25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38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4,77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5,55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6,34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4,53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5,58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6,41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3,90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5,08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5,33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5,95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3,92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4,85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5,64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5,99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3,96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4,61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4,39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5,44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6,13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6,88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3,59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4,08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4,69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6,18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5,81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</w:tr>
      <w:tr w:rsidR="003B0C9E" w:rsidRPr="003B0C9E" w:rsidTr="003B0C9E">
        <w:tc>
          <w:tcPr>
            <w:tcW w:w="84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0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3B0C9E" w:rsidRPr="003B0C9E" w:rsidTr="003B0C9E">
        <w:tc>
          <w:tcPr>
            <w:tcW w:w="84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0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385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7,37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7,41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7,51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7,58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426" w:type="pct"/>
          </w:tcPr>
          <w:p w:rsidR="003B0C9E" w:rsidRPr="003B0C9E" w:rsidRDefault="003B0C9E" w:rsidP="003B0C9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E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</w:tr>
    </w:tbl>
    <w:p w:rsidR="003B0C9E" w:rsidRPr="00911C25" w:rsidRDefault="00911C25" w:rsidP="00911C25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911C25">
        <w:rPr>
          <w:rFonts w:ascii="Times New Roman" w:hAnsi="Times New Roman" w:cs="Times New Roman"/>
        </w:rPr>
        <w:lastRenderedPageBreak/>
        <w:t>59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5. Условную    вероятность    поражения   человека   тепловым излучением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f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п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sz w:val="24"/>
          <w:szCs w:val="24"/>
        </w:rPr>
        <w:t>определяют сл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дующим образом: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а) рассчитывают величину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Pr1 </w:t>
      </w:r>
      <w:r w:rsidRPr="003B0C9E">
        <w:rPr>
          <w:rFonts w:ascii="Times New Roman" w:hAnsi="Times New Roman" w:cs="Times New Roman"/>
          <w:sz w:val="24"/>
          <w:szCs w:val="24"/>
        </w:rPr>
        <w:t>по формуле: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1 = -14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,9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+ 2,56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1,33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),          (28)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где: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эффективное время экспозиции,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q -</w:t>
      </w:r>
      <w:r w:rsidRPr="003B0C9E">
        <w:rPr>
          <w:rFonts w:ascii="Times New Roman" w:hAnsi="Times New Roman" w:cs="Times New Roman"/>
          <w:sz w:val="24"/>
          <w:szCs w:val="24"/>
        </w:rPr>
        <w:t xml:space="preserve"> интенсивность теплового излучения, кВт/м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, определяемая в соответствии с методом расчета интенсивности теплового излучения (раздел 2).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б) Величину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 xml:space="preserve"> находят: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для пожаров проливов ЛВЖ, ГЖ и твердых материалов: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(29)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где: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характерное  время  обнаружения  пожара, 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(допускается принимать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t = 5 с</w:t>
      </w:r>
      <w:r w:rsidRPr="003B0C9E">
        <w:rPr>
          <w:rFonts w:ascii="Times New Roman" w:hAnsi="Times New Roman" w:cs="Times New Roman"/>
          <w:sz w:val="24"/>
          <w:szCs w:val="24"/>
        </w:rPr>
        <w:t>);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3B0C9E">
        <w:rPr>
          <w:rFonts w:ascii="Times New Roman" w:hAnsi="Times New Roman" w:cs="Times New Roman"/>
          <w:sz w:val="24"/>
          <w:szCs w:val="24"/>
        </w:rPr>
        <w:t xml:space="preserve"> -  расстояние  от  места расположения человека до зоны, м где интенсивность теплового излуч</w:t>
      </w:r>
      <w:r w:rsidRPr="003B0C9E">
        <w:rPr>
          <w:rFonts w:ascii="Times New Roman" w:hAnsi="Times New Roman" w:cs="Times New Roman"/>
          <w:sz w:val="24"/>
          <w:szCs w:val="24"/>
        </w:rPr>
        <w:t>е</w:t>
      </w:r>
      <w:r w:rsidRPr="003B0C9E">
        <w:rPr>
          <w:rFonts w:ascii="Times New Roman" w:hAnsi="Times New Roman" w:cs="Times New Roman"/>
          <w:sz w:val="24"/>
          <w:szCs w:val="24"/>
        </w:rPr>
        <w:t>ния не превышает 4 кВт/ м</w:t>
      </w:r>
      <w:proofErr w:type="gramStart"/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u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скорость движения человека, 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/с   (допускается принимать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u = 5 м/с</w:t>
      </w:r>
      <w:r w:rsidRPr="003B0C9E">
        <w:rPr>
          <w:rFonts w:ascii="Times New Roman" w:hAnsi="Times New Roman" w:cs="Times New Roman"/>
          <w:sz w:val="24"/>
          <w:szCs w:val="24"/>
        </w:rPr>
        <w:t>);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6.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Определим условную  вероятность поражения человека избыточным давлением при сгор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нии  паровоздушных  смесей  на расстоянии r от эпицентра </w:t>
      </w:r>
      <w:r w:rsidRPr="003B0C9E">
        <w:rPr>
          <w:rFonts w:ascii="Times New Roman" w:hAnsi="Times New Roman" w:cs="Times New Roman"/>
          <w:sz w:val="24"/>
          <w:szCs w:val="24"/>
        </w:rPr>
        <w:t>по формулам (26) и (27):</w:t>
      </w:r>
    </w:p>
    <w:p w:rsidR="003B0C9E" w:rsidRPr="003B0C9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B0C9E" w:rsidRPr="00E5058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= (17500 /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Δ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8,4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 + (290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) 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9,3 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E5058E">
        <w:rPr>
          <w:rFonts w:ascii="Times New Roman" w:hAnsi="Times New Roman" w:cs="Times New Roman"/>
          <w:sz w:val="24"/>
          <w:szCs w:val="24"/>
        </w:rPr>
        <w:t xml:space="preserve">(17500 / 2700)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8,4 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 w:rsidRPr="00E5058E">
        <w:rPr>
          <w:rFonts w:ascii="Times New Roman" w:hAnsi="Times New Roman" w:cs="Times New Roman"/>
          <w:sz w:val="24"/>
          <w:szCs w:val="24"/>
        </w:rPr>
        <w:t xml:space="preserve">(290 / 11,07)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9,3   </w:t>
      </w:r>
      <w:r w:rsidRPr="00E5058E">
        <w:rPr>
          <w:rFonts w:ascii="Times New Roman" w:hAnsi="Times New Roman" w:cs="Times New Roman"/>
          <w:sz w:val="24"/>
          <w:szCs w:val="24"/>
        </w:rPr>
        <w:t>=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5058E">
        <w:rPr>
          <w:rFonts w:ascii="Times New Roman" w:hAnsi="Times New Roman" w:cs="Times New Roman"/>
          <w:sz w:val="24"/>
          <w:szCs w:val="24"/>
        </w:rPr>
        <w:t xml:space="preserve">6,48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8,4 </w:t>
      </w:r>
      <w:r w:rsidRPr="00E5058E">
        <w:rPr>
          <w:rFonts w:ascii="Times New Roman" w:hAnsi="Times New Roman" w:cs="Times New Roman"/>
          <w:sz w:val="24"/>
          <w:szCs w:val="24"/>
        </w:rPr>
        <w:t xml:space="preserve">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 w:rsidRPr="00E5058E">
        <w:rPr>
          <w:rFonts w:ascii="Times New Roman" w:hAnsi="Times New Roman" w:cs="Times New Roman"/>
          <w:sz w:val="24"/>
          <w:szCs w:val="24"/>
        </w:rPr>
        <w:t xml:space="preserve">26,2 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9,3  =                                                                    </w:t>
      </w:r>
      <w:r w:rsidRPr="00E5058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B0C9E" w:rsidRPr="00E5058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0C9E" w:rsidRPr="00E5058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    =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>1.55*10</w:t>
      </w:r>
      <w:r w:rsidRPr="00E5058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13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3B0C9E" w:rsidRPr="00E5058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E5058E" w:rsidRDefault="003B0C9E" w:rsidP="003B0C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 = 5 - </w:t>
      </w:r>
      <w:proofErr w:type="gramStart"/>
      <w:r w:rsidRPr="00E5058E">
        <w:rPr>
          <w:rFonts w:ascii="Times New Roman" w:hAnsi="Times New Roman" w:cs="Times New Roman"/>
          <w:b/>
          <w:bCs/>
          <w:sz w:val="24"/>
          <w:szCs w:val="24"/>
        </w:rPr>
        <w:t>0,26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E5058E">
        <w:rPr>
          <w:rFonts w:ascii="Times New Roman" w:hAnsi="Times New Roman" w:cs="Times New Roman"/>
          <w:sz w:val="24"/>
          <w:szCs w:val="24"/>
        </w:rPr>
        <w:t xml:space="preserve">5 – 0,26*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E5058E">
        <w:rPr>
          <w:rFonts w:ascii="Times New Roman" w:hAnsi="Times New Roman" w:cs="Times New Roman"/>
          <w:sz w:val="24"/>
          <w:szCs w:val="24"/>
        </w:rPr>
        <w:t xml:space="preserve"> 1,54*10</w:t>
      </w:r>
      <w:r w:rsidRPr="00E5058E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E5058E">
        <w:rPr>
          <w:rFonts w:ascii="Times New Roman" w:hAnsi="Times New Roman" w:cs="Times New Roman"/>
          <w:sz w:val="24"/>
          <w:szCs w:val="24"/>
        </w:rPr>
        <w:t xml:space="preserve">  = 5 – 0,26*30,37 = </w:t>
      </w:r>
      <w:r w:rsidRPr="00E5058E">
        <w:rPr>
          <w:rFonts w:ascii="Times New Roman" w:hAnsi="Times New Roman" w:cs="Times New Roman"/>
          <w:b/>
          <w:bCs/>
          <w:sz w:val="24"/>
          <w:szCs w:val="24"/>
        </w:rPr>
        <w:t xml:space="preserve">- 2,89  &lt; 0,00                                                                              </w:t>
      </w:r>
    </w:p>
    <w:p w:rsidR="003B0C9E" w:rsidRPr="00E5058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058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С помощью  таблицы 5 определяем условную вероятность поражения человека –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условная вер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ятность поражения человека на расстоянии 100 м от эпицентра пожара избыточным давлением равна нулю.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7.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Определим условную    вероятность    поражения   человека   тепловым излучением при сгорании ЛВЖ </w:t>
      </w:r>
      <w:r w:rsidRPr="003B0C9E">
        <w:rPr>
          <w:rFonts w:ascii="Times New Roman" w:hAnsi="Times New Roman" w:cs="Times New Roman"/>
          <w:sz w:val="24"/>
          <w:szCs w:val="24"/>
        </w:rPr>
        <w:t>по формулам (28) и (29)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Определим величину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3B0C9E">
        <w:rPr>
          <w:rFonts w:ascii="Times New Roman" w:hAnsi="Times New Roman" w:cs="Times New Roman"/>
          <w:sz w:val="24"/>
          <w:szCs w:val="24"/>
        </w:rPr>
        <w:t xml:space="preserve"> по формуле (29):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Pr="003B0C9E">
        <w:rPr>
          <w:rFonts w:ascii="Times New Roman" w:hAnsi="Times New Roman" w:cs="Times New Roman"/>
          <w:sz w:val="24"/>
          <w:szCs w:val="24"/>
        </w:rPr>
        <w:t>5 + 50/5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 15 с</w:t>
      </w:r>
      <w:r w:rsidRPr="003B0C9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Рассчитаем величину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Pr1 </w:t>
      </w:r>
      <w:r w:rsidRPr="003B0C9E">
        <w:rPr>
          <w:rFonts w:ascii="Times New Roman" w:hAnsi="Times New Roman" w:cs="Times New Roman"/>
          <w:sz w:val="24"/>
          <w:szCs w:val="24"/>
        </w:rPr>
        <w:t>по формуле (28):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Pr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1 = -14</w:t>
      </w:r>
      <w:proofErr w:type="gramStart"/>
      <w:r w:rsidRPr="003B0C9E">
        <w:rPr>
          <w:rFonts w:ascii="Times New Roman" w:hAnsi="Times New Roman" w:cs="Times New Roman"/>
          <w:b/>
          <w:bCs/>
          <w:sz w:val="24"/>
          <w:szCs w:val="24"/>
        </w:rPr>
        <w:t>,9</w:t>
      </w:r>
      <w:proofErr w:type="gramEnd"/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+ 2,56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ln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*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0C9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1,33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) = </w:t>
      </w:r>
      <w:r w:rsidRPr="003B0C9E">
        <w:rPr>
          <w:rFonts w:ascii="Times New Roman" w:hAnsi="Times New Roman" w:cs="Times New Roman"/>
          <w:sz w:val="24"/>
          <w:szCs w:val="24"/>
        </w:rPr>
        <w:t xml:space="preserve">- 14,9 + 2,56 * </w:t>
      </w:r>
      <w:r w:rsidRPr="003B0C9E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3B0C9E">
        <w:rPr>
          <w:rFonts w:ascii="Times New Roman" w:hAnsi="Times New Roman" w:cs="Times New Roman"/>
          <w:sz w:val="24"/>
          <w:szCs w:val="24"/>
        </w:rPr>
        <w:t xml:space="preserve"> (15 * 1,984 </w:t>
      </w:r>
      <w:r w:rsidRPr="003B0C9E">
        <w:rPr>
          <w:rFonts w:ascii="Times New Roman" w:hAnsi="Times New Roman" w:cs="Times New Roman"/>
          <w:sz w:val="24"/>
          <w:szCs w:val="24"/>
          <w:vertAlign w:val="superscript"/>
        </w:rPr>
        <w:t>1,33</w:t>
      </w:r>
      <w:r w:rsidRPr="003B0C9E">
        <w:rPr>
          <w:rFonts w:ascii="Times New Roman" w:hAnsi="Times New Roman" w:cs="Times New Roman"/>
          <w:sz w:val="24"/>
          <w:szCs w:val="24"/>
        </w:rPr>
        <w:t>)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= -6,144  &lt; 0,00                                                                                                                                  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С помощью  таблицы 5 определяем условную вероятность поражения человека –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условная вер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ятность поражения человека на расстоянии 100 м от эпицентра пожара тепловым излучением равна нулю.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Полный расчет по условной вероятности поражения человека на расстоянии от 2м до 100м  от эпицентра пожара избыточным давлением и тепловым излучением приведены в таблице 6. </w:t>
      </w: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1C25" w:rsidRDefault="00911C25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26016" w:rsidRDefault="00E26016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  <w:sectPr w:rsidR="00E26016" w:rsidSect="00780195">
          <w:headerReference w:type="even" r:id="rId14"/>
          <w:footerReference w:type="even" r:id="rId15"/>
          <w:headerReference w:type="first" r:id="rId16"/>
          <w:footerReference w:type="first" r:id="rId17"/>
          <w:pgSz w:w="11906" w:h="16838" w:code="9"/>
          <w:pgMar w:top="284" w:right="357" w:bottom="425" w:left="851" w:header="709" w:footer="709" w:gutter="0"/>
          <w:cols w:space="708"/>
          <w:docGrid w:linePitch="360"/>
        </w:sectPr>
      </w:pPr>
    </w:p>
    <w:p w:rsidR="00911C25" w:rsidRPr="00E26016" w:rsidRDefault="00E26016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E26016">
        <w:rPr>
          <w:rFonts w:ascii="Times New Roman" w:hAnsi="Times New Roman" w:cs="Times New Roman"/>
        </w:rPr>
        <w:t>60</w:t>
      </w:r>
    </w:p>
    <w:tbl>
      <w:tblPr>
        <w:tblpPr w:leftFromText="180" w:rightFromText="180" w:vertAnchor="page" w:horzAnchor="margin" w:tblpXSpec="center" w:tblpY="1174"/>
        <w:tblW w:w="3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"/>
        <w:gridCol w:w="848"/>
        <w:gridCol w:w="719"/>
        <w:gridCol w:w="1131"/>
        <w:gridCol w:w="707"/>
        <w:gridCol w:w="853"/>
        <w:gridCol w:w="848"/>
        <w:gridCol w:w="853"/>
        <w:gridCol w:w="848"/>
        <w:gridCol w:w="707"/>
        <w:gridCol w:w="853"/>
        <w:gridCol w:w="846"/>
        <w:gridCol w:w="853"/>
        <w:gridCol w:w="846"/>
      </w:tblGrid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r</w:t>
            </w:r>
          </w:p>
        </w:tc>
        <w:tc>
          <w:tcPr>
            <w:tcW w:w="366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bCs/>
              </w:rPr>
            </w:pPr>
            <w:r w:rsidRPr="0055254D">
              <w:rPr>
                <w:rFonts w:ascii="Times New Roman" w:hAnsi="Times New Roman" w:cs="Times New Roman"/>
                <w:b/>
                <w:bCs/>
                <w:lang w:val="en-US"/>
              </w:rPr>
              <w:t>Δ</w:t>
            </w:r>
            <w:r w:rsidRPr="0055254D">
              <w:rPr>
                <w:rFonts w:ascii="Times New Roman" w:hAnsi="Times New Roman"/>
                <w:b/>
                <w:bCs/>
                <w:lang w:val="en-US"/>
              </w:rPr>
              <w:t>P</w:t>
            </w:r>
          </w:p>
        </w:tc>
        <w:tc>
          <w:tcPr>
            <w:tcW w:w="310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55254D">
              <w:rPr>
                <w:rFonts w:ascii="Times New Roman" w:hAnsi="Times New Roman"/>
                <w:b/>
                <w:bCs/>
                <w:lang w:val="en-US"/>
              </w:rPr>
              <w:t>i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V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Pr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S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Fv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F</w:t>
            </w:r>
            <w:r w:rsidRPr="0055254D">
              <w:rPr>
                <w:rFonts w:ascii="Arial" w:hAnsi="Arial" w:hint="eastAsia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Fq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b/>
                <w:bCs/>
                <w:sz w:val="20"/>
                <w:szCs w:val="20"/>
              </w:rPr>
              <w:t>τ</w:t>
            </w: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b/>
                <w:bCs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b/>
                <w:bCs/>
                <w:sz w:val="20"/>
                <w:szCs w:val="20"/>
                <w:lang w:val="en-US"/>
              </w:rPr>
              <w:t>q</w:t>
            </w:r>
          </w:p>
        </w:tc>
        <w:tc>
          <w:tcPr>
            <w:tcW w:w="365" w:type="pct"/>
          </w:tcPr>
          <w:tbl>
            <w:tblPr>
              <w:tblW w:w="98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80"/>
            </w:tblGrid>
            <w:tr w:rsidR="00E26016" w:rsidRPr="0055254D" w:rsidTr="00E26016">
              <w:trPr>
                <w:trHeight w:val="255"/>
              </w:trPr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9" w:type="dxa"/>
                    <w:left w:w="19" w:type="dxa"/>
                    <w:bottom w:w="0" w:type="dxa"/>
                    <w:right w:w="19" w:type="dxa"/>
                  </w:tcMar>
                  <w:vAlign w:val="bottom"/>
                </w:tcPr>
                <w:p w:rsidR="00E26016" w:rsidRPr="0055254D" w:rsidRDefault="00E26016" w:rsidP="0064034B">
                  <w:pPr>
                    <w:framePr w:hSpace="180" w:wrap="around" w:vAnchor="page" w:hAnchor="margin" w:xAlign="center" w:y="1174"/>
                    <w:rPr>
                      <w:rFonts w:ascii="Arial" w:eastAsia="Arial Unicode MS" w:hAnsi="Arial" w:cs="Arial Unicode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5254D">
                    <w:rPr>
                      <w:rFonts w:ascii="Arial" w:hAnsi="Arial" w:hint="eastAsia"/>
                      <w:b/>
                      <w:bCs/>
                      <w:sz w:val="20"/>
                      <w:szCs w:val="20"/>
                      <w:lang w:val="en-US"/>
                    </w:rPr>
                    <w:t>Pr1</w:t>
                  </w:r>
                </w:p>
              </w:tc>
            </w:tr>
          </w:tbl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b/>
                <w:bCs/>
                <w:lang w:val="en-US"/>
              </w:rPr>
            </w:pPr>
          </w:p>
        </w:tc>
      </w:tr>
      <w:tr w:rsidR="00E26016" w:rsidRPr="0055254D" w:rsidTr="00E26016">
        <w:trPr>
          <w:trHeight w:val="191"/>
        </w:trPr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2571,9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554,6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sz w:val="20"/>
                <w:szCs w:val="20"/>
                <w:lang w:val="en-US"/>
              </w:rPr>
              <w:t>2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,00E</w:t>
            </w:r>
            <w:r w:rsidRPr="0055254D">
              <w:rPr>
                <w:sz w:val="20"/>
                <w:szCs w:val="20"/>
                <w:lang w:val="en-US"/>
              </w:rPr>
              <w:t>-03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6,56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0,053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10,0</w:t>
            </w:r>
            <w:r w:rsidRPr="0055254D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908,18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369,8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sz w:val="20"/>
                <w:szCs w:val="20"/>
                <w:lang w:val="en-US"/>
              </w:rPr>
              <w:t xml:space="preserve"> 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0,10E</w:t>
            </w:r>
            <w:r w:rsidRPr="0055254D">
              <w:rPr>
                <w:sz w:val="20"/>
                <w:szCs w:val="20"/>
                <w:lang w:val="en-US"/>
              </w:rPr>
              <w:t>+00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5,58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0,157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0,080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6,736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452,37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277,3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1,51E</w:t>
            </w:r>
            <w:r w:rsidRPr="0055254D">
              <w:rPr>
                <w:sz w:val="20"/>
                <w:szCs w:val="20"/>
                <w:lang w:val="en-US"/>
              </w:rPr>
              <w:t>+00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4,89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0,210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5,098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270,94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221,9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20E</w:t>
            </w:r>
            <w:r w:rsidRPr="0055254D">
              <w:rPr>
                <w:sz w:val="20"/>
                <w:szCs w:val="20"/>
                <w:lang w:val="en-US"/>
              </w:rPr>
              <w:t>+01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4,35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0,263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0,140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4,126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181,80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184,9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58E</w:t>
            </w:r>
            <w:r w:rsidRPr="0055254D">
              <w:rPr>
                <w:sz w:val="20"/>
                <w:szCs w:val="20"/>
                <w:lang w:val="en-US"/>
              </w:rPr>
              <w:t>+01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3,91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0,315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0,173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3,486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131,64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158,5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76E</w:t>
            </w:r>
            <w:r w:rsidRPr="0055254D">
              <w:rPr>
                <w:sz w:val="20"/>
                <w:szCs w:val="20"/>
                <w:lang w:val="en-US"/>
              </w:rPr>
              <w:t>+02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3,53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0,368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0,209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3,037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rPr>
          <w:trHeight w:val="200"/>
        </w:trPr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100,63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138,7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55E</w:t>
            </w:r>
            <w:r w:rsidRPr="0055254D">
              <w:rPr>
                <w:sz w:val="20"/>
                <w:szCs w:val="20"/>
                <w:lang w:val="en-US"/>
              </w:rPr>
              <w:t>+02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3,21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0,421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0,247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2,707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80,08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123,3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85E</w:t>
            </w:r>
            <w:r w:rsidRPr="0055254D">
              <w:rPr>
                <w:sz w:val="20"/>
                <w:szCs w:val="20"/>
                <w:lang w:val="en-US"/>
              </w:rPr>
              <w:t>+03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2,93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0,473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0,289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2,456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65,72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110,9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61E</w:t>
            </w:r>
            <w:r w:rsidRPr="0055254D">
              <w:rPr>
                <w:sz w:val="20"/>
                <w:szCs w:val="20"/>
                <w:lang w:val="en-US"/>
              </w:rPr>
              <w:t>+03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2,67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0,526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0,336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55,26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100,8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84E</w:t>
            </w:r>
            <w:r w:rsidRPr="0055254D">
              <w:rPr>
                <w:sz w:val="20"/>
                <w:szCs w:val="20"/>
                <w:lang w:val="en-US"/>
              </w:rPr>
              <w:t>+04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2,44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0,578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0,386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2,105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47,37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92,4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14E</w:t>
            </w:r>
            <w:r w:rsidRPr="0055254D">
              <w:rPr>
                <w:sz w:val="20"/>
                <w:szCs w:val="20"/>
                <w:lang w:val="en-US"/>
              </w:rPr>
              <w:t>+04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2,23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0,631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0,441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1,980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rPr>
          <w:trHeight w:val="250"/>
        </w:trPr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sz w:val="20"/>
                <w:szCs w:val="20"/>
                <w:lang w:val="en-US"/>
              </w:rPr>
              <w:t xml:space="preserve">   41,26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85,3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73E</w:t>
            </w:r>
            <w:r w:rsidRPr="0055254D">
              <w:rPr>
                <w:sz w:val="20"/>
                <w:szCs w:val="20"/>
                <w:lang w:val="en-US"/>
              </w:rPr>
              <w:t>+04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2,04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0,684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0,502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1,878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36,42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79,2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73E</w:t>
            </w:r>
            <w:r w:rsidRPr="0055254D">
              <w:rPr>
                <w:sz w:val="20"/>
                <w:szCs w:val="20"/>
                <w:lang w:val="en-US"/>
              </w:rPr>
              <w:t>+05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1,86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0,736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0,568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1,795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32,50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74,0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30E</w:t>
            </w:r>
            <w:r w:rsidRPr="0055254D">
              <w:rPr>
                <w:sz w:val="20"/>
                <w:szCs w:val="20"/>
                <w:lang w:val="en-US"/>
              </w:rPr>
              <w:t>+05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1,69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0,789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0,640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1,726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29,28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69,3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02E</w:t>
            </w:r>
            <w:r w:rsidRPr="0055254D">
              <w:rPr>
                <w:sz w:val="20"/>
                <w:szCs w:val="20"/>
                <w:lang w:val="en-US"/>
              </w:rPr>
              <w:t>+05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0,842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0,719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1,669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26,60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65,3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05E</w:t>
            </w:r>
            <w:r w:rsidRPr="0055254D">
              <w:rPr>
                <w:sz w:val="20"/>
                <w:szCs w:val="20"/>
                <w:lang w:val="en-US"/>
              </w:rPr>
              <w:t>+06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1,39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0,894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0,805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1,622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24,33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61,6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80E</w:t>
            </w:r>
            <w:r w:rsidRPr="0055254D">
              <w:rPr>
                <w:sz w:val="20"/>
                <w:szCs w:val="20"/>
                <w:lang w:val="en-US"/>
              </w:rPr>
              <w:t>+06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1,25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0,947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0,898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1,583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19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22,39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58,4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97E</w:t>
            </w:r>
            <w:r w:rsidRPr="0055254D">
              <w:rPr>
                <w:sz w:val="20"/>
                <w:szCs w:val="20"/>
                <w:lang w:val="en-US"/>
              </w:rPr>
              <w:t>+06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1,12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,000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,000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1,551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</w:tcPr>
          <w:p w:rsidR="00E26016" w:rsidRPr="0055254D" w:rsidRDefault="00E26016" w:rsidP="00E26016">
            <w:pPr>
              <w:pStyle w:val="ConsNonformat"/>
              <w:widowControl/>
              <w:ind w:right="0"/>
              <w:jc w:val="both"/>
              <w:rPr>
                <w:lang w:val="en-US"/>
              </w:rPr>
            </w:pP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20,72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55,5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79E</w:t>
            </w:r>
            <w:r w:rsidRPr="0055254D">
              <w:rPr>
                <w:sz w:val="20"/>
                <w:szCs w:val="20"/>
                <w:lang w:val="en-US"/>
              </w:rPr>
              <w:t>+06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1,00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1,052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1,109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1,525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0,517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0,520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</w:t>
            </w:r>
            <w:r w:rsidRPr="0055254D">
              <w:rPr>
                <w:rFonts w:ascii="Arial" w:hAnsi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10,929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0,175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19,27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52,8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55E</w:t>
            </w:r>
            <w:r w:rsidRPr="0055254D">
              <w:rPr>
                <w:sz w:val="20"/>
                <w:szCs w:val="20"/>
                <w:lang w:val="en-US"/>
              </w:rPr>
              <w:t>+06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0,88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1,105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1,227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1,503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0,503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0,509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10,685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0,098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18,00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50,4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16E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0,76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1,157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1,355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1,486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0,485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10,356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-0,008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16,87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48,2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76E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0,66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1,210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1,492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1,473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0,466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0,477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-0,127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15,87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46,2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61E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0,55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1,263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1,639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1,463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0,447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0,460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9,640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-0,252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14,98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44,4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82E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1,315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1,796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0,428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0,443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9,283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-0,380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14,17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42,7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50E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0,36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1,368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1,965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1,452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8,934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-0,511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13,45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41,1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82E</w:t>
            </w:r>
            <w:r w:rsidRPr="0055254D">
              <w:rPr>
                <w:sz w:val="20"/>
                <w:szCs w:val="20"/>
                <w:lang w:val="en-US"/>
              </w:rPr>
              <w:t>+07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1,421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2,145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0,392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0,411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8,598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-0,641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12,79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39,6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09E</w:t>
            </w:r>
            <w:r w:rsidRPr="0055254D">
              <w:rPr>
                <w:sz w:val="20"/>
                <w:szCs w:val="20"/>
                <w:lang w:val="en-US"/>
              </w:rPr>
              <w:t>+08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1,473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2,337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0,375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0,396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8,274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-0,772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29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12,19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38,3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51E</w:t>
            </w:r>
            <w:r w:rsidRPr="0055254D">
              <w:rPr>
                <w:sz w:val="20"/>
                <w:szCs w:val="20"/>
                <w:lang w:val="en-US"/>
              </w:rPr>
              <w:t>+08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1,526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2,541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0,358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0,381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7,964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-0,902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11,64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37,0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08E</w:t>
            </w:r>
            <w:r w:rsidRPr="0055254D">
              <w:rPr>
                <w:sz w:val="20"/>
                <w:szCs w:val="20"/>
                <w:lang w:val="en-US"/>
              </w:rPr>
              <w:t>+08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</w:t>
            </w:r>
            <w:r w:rsidRPr="0055254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1,578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2,757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1,455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0,342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0,367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0,992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7,668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-1,031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7,99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27,7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02E</w:t>
            </w:r>
            <w:r w:rsidRPr="0055254D">
              <w:rPr>
                <w:sz w:val="20"/>
                <w:szCs w:val="20"/>
                <w:lang w:val="en-US"/>
              </w:rPr>
              <w:t>+09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-0,67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2,105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5,718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1,551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0,224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0,263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0,985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5,446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-2,196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6,05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22,2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</w:t>
            </w:r>
            <w:r w:rsidRPr="0055254D">
              <w:rPr>
                <w:sz w:val="20"/>
                <w:szCs w:val="20"/>
                <w:lang w:val="en-US"/>
              </w:rPr>
              <w:t>,</w:t>
            </w: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40E</w:t>
            </w:r>
            <w:r w:rsidRPr="0055254D">
              <w:rPr>
                <w:sz w:val="20"/>
                <w:szCs w:val="20"/>
                <w:lang w:val="en-US"/>
              </w:rPr>
              <w:t>+10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-1,21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2,631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10,42</w:t>
            </w:r>
            <w:r w:rsidRPr="0055254D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1,715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0,157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0,203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0,978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4,182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-3,095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60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4,86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18,5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1,31E+11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-1,65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3,157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17,324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1,911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0,118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0,167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0,971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3,410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-3,790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70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4,06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15,8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5,50E+11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-2,02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3,684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26,845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2,127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0,093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0,142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0,964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2,890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-4,353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80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3,48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13,9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1,90E+12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-2,35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4,210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39,428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2,354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0,077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0,124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0,958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2,512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-4,830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90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3,05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12,3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5,70E+12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-2,63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4,736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55,510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2,590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0,066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0,09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0,951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2,223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-5,247</w:t>
            </w:r>
          </w:p>
        </w:tc>
      </w:tr>
      <w:tr w:rsidR="00E26016" w:rsidRPr="0055254D" w:rsidTr="00E26016">
        <w:tc>
          <w:tcPr>
            <w:tcW w:w="292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100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2,71</w:t>
            </w:r>
          </w:p>
        </w:tc>
        <w:tc>
          <w:tcPr>
            <w:tcW w:w="310" w:type="pct"/>
            <w:vAlign w:val="bottom"/>
          </w:tcPr>
          <w:p w:rsidR="00E26016" w:rsidRPr="0055254D" w:rsidRDefault="00E26016" w:rsidP="00E26016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11,1</w:t>
            </w:r>
          </w:p>
        </w:tc>
        <w:tc>
          <w:tcPr>
            <w:tcW w:w="48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  <w:lang w:val="en-US"/>
              </w:rPr>
            </w:pPr>
            <w:r w:rsidRPr="0055254D">
              <w:rPr>
                <w:rFonts w:ascii="Arial" w:hAnsi="Arial" w:hint="eastAsia"/>
                <w:sz w:val="20"/>
                <w:szCs w:val="20"/>
                <w:lang w:val="en-US"/>
              </w:rPr>
              <w:t>1,51E+13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-2,89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5,263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75,528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eastAsia="Arial Unicode MS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2,831</w:t>
            </w:r>
          </w:p>
        </w:tc>
        <w:tc>
          <w:tcPr>
            <w:tcW w:w="366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0,0578</w:t>
            </w:r>
          </w:p>
        </w:tc>
        <w:tc>
          <w:tcPr>
            <w:tcW w:w="30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0,08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0,100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0,944</w:t>
            </w:r>
          </w:p>
        </w:tc>
        <w:tc>
          <w:tcPr>
            <w:tcW w:w="368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1,993</w:t>
            </w:r>
          </w:p>
        </w:tc>
        <w:tc>
          <w:tcPr>
            <w:tcW w:w="365" w:type="pct"/>
            <w:vAlign w:val="bottom"/>
          </w:tcPr>
          <w:p w:rsidR="00E26016" w:rsidRPr="0055254D" w:rsidRDefault="00E26016" w:rsidP="00E26016">
            <w:pPr>
              <w:jc w:val="right"/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5254D">
              <w:rPr>
                <w:rFonts w:ascii="Arial" w:hAnsi="Arial" w:hint="eastAsia"/>
                <w:sz w:val="20"/>
                <w:szCs w:val="20"/>
              </w:rPr>
              <w:t>-5,619</w:t>
            </w:r>
          </w:p>
        </w:tc>
      </w:tr>
    </w:tbl>
    <w:p w:rsidR="00E26016" w:rsidRDefault="00E26016" w:rsidP="00E26016">
      <w:pPr>
        <w:rPr>
          <w:rFonts w:ascii="Arial" w:hAnsi="Arial"/>
        </w:rPr>
        <w:sectPr w:rsidR="00E26016" w:rsidSect="00E26016">
          <w:pgSz w:w="16838" w:h="11906" w:orient="landscape" w:code="9"/>
          <w:pgMar w:top="567" w:right="1134" w:bottom="1134" w:left="1134" w:header="720" w:footer="720" w:gutter="0"/>
          <w:cols w:space="720"/>
        </w:sectPr>
      </w:pPr>
      <w:r>
        <w:rPr>
          <w:rFonts w:ascii="Arial" w:hAnsi="Arial"/>
        </w:rPr>
        <w:t xml:space="preserve">                                                                                                                  Таблица 6</w:t>
      </w:r>
    </w:p>
    <w:p w:rsidR="003B0C9E" w:rsidRPr="00E00768" w:rsidRDefault="00E00768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</w:t>
      </w:r>
      <w:r w:rsidR="00E26016">
        <w:rPr>
          <w:rFonts w:ascii="Times New Roman" w:hAnsi="Times New Roman" w:cs="Times New Roman"/>
        </w:rPr>
        <w:t xml:space="preserve">             61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B0C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Заключение.   </w:t>
      </w:r>
      <w:r w:rsidRPr="003B0C9E">
        <w:rPr>
          <w:rFonts w:ascii="Times New Roman" w:hAnsi="Times New Roman" w:cs="Times New Roman"/>
          <w:sz w:val="24"/>
          <w:szCs w:val="24"/>
        </w:rPr>
        <w:t xml:space="preserve"> Результаты расчетов для склада ЛВЖ занесены в сводную таблицу 6.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        Вывод</w:t>
      </w:r>
      <w:r w:rsidRPr="003B0C9E">
        <w:rPr>
          <w:rFonts w:ascii="Times New Roman" w:hAnsi="Times New Roman" w:cs="Times New Roman"/>
          <w:sz w:val="24"/>
          <w:szCs w:val="24"/>
        </w:rPr>
        <w:t xml:space="preserve">. Условная вероятность поражения человека на расстоянии от 20 м до 100 м от эпицентра пожара тепловым излучением равна нулю (эффективный диаметр пролива УВС </w:t>
      </w:r>
      <w:r w:rsidRPr="003B0C9E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 xml:space="preserve"> =38 м</w:t>
      </w:r>
      <w:r w:rsidRPr="003B0C9E">
        <w:rPr>
          <w:rFonts w:ascii="Times New Roman" w:hAnsi="Times New Roman" w:cs="Times New Roman"/>
          <w:sz w:val="24"/>
          <w:szCs w:val="24"/>
        </w:rPr>
        <w:t xml:space="preserve">, 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поэтому ра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3B0C9E">
        <w:rPr>
          <w:rFonts w:ascii="Times New Roman" w:hAnsi="Times New Roman" w:cs="Times New Roman"/>
          <w:b/>
          <w:bCs/>
          <w:sz w:val="24"/>
          <w:szCs w:val="24"/>
        </w:rPr>
        <w:t>стояние берется от 20 м и свыше)</w:t>
      </w:r>
      <w:r w:rsidRPr="003B0C9E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3B0C9E" w:rsidRPr="003B0C9E" w:rsidRDefault="003B0C9E" w:rsidP="003B0C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        Условная вероятность поражения человека на расстоянии 20 м   от эпицентра пожара избыто</w:t>
      </w:r>
      <w:r w:rsidRPr="003B0C9E">
        <w:rPr>
          <w:rFonts w:ascii="Times New Roman" w:hAnsi="Times New Roman" w:cs="Times New Roman"/>
          <w:sz w:val="24"/>
          <w:szCs w:val="24"/>
        </w:rPr>
        <w:t>ч</w:t>
      </w:r>
      <w:r w:rsidRPr="003B0C9E">
        <w:rPr>
          <w:rFonts w:ascii="Times New Roman" w:hAnsi="Times New Roman" w:cs="Times New Roman"/>
          <w:sz w:val="24"/>
          <w:szCs w:val="24"/>
        </w:rPr>
        <w:t xml:space="preserve">ным давлением практически равна нулю, а свыше 22 м – равна нулю. </w:t>
      </w:r>
    </w:p>
    <w:p w:rsidR="00184324" w:rsidRDefault="003B0C9E" w:rsidP="003B0C9E">
      <w:pPr>
        <w:pStyle w:val="ConsNonformat"/>
        <w:widowControl/>
        <w:ind w:right="0"/>
        <w:jc w:val="both"/>
        <w:rPr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Раздел 3.9 Выводы и предложения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1. Резервуары с керосином имеют наземное расположение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 xml:space="preserve">то обеспечивает доступность для осмотра емкостей,трубопроводов. </w:t>
      </w:r>
    </w:p>
    <w:p w:rsidR="00184324" w:rsidRPr="003E3B26" w:rsidRDefault="00184324" w:rsidP="003E3B26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2. Резервуары установлены в об</w:t>
      </w:r>
      <w:r w:rsidR="003E3B26">
        <w:rPr>
          <w:rFonts w:ascii="Times New Roman" w:hAnsi="Times New Roman" w:cs="Times New Roman"/>
          <w:sz w:val="24"/>
          <w:szCs w:val="24"/>
        </w:rPr>
        <w:t xml:space="preserve">валовании, площадь </w:t>
      </w:r>
      <w:r w:rsidRPr="003B0C9E">
        <w:rPr>
          <w:rFonts w:ascii="Times New Roman" w:hAnsi="Times New Roman" w:cs="Times New Roman"/>
          <w:sz w:val="24"/>
          <w:szCs w:val="24"/>
        </w:rPr>
        <w:t xml:space="preserve"> которого составляет </w:t>
      </w:r>
      <w:r w:rsidR="003E3B26">
        <w:rPr>
          <w:rFonts w:ascii="Times New Roman" w:hAnsi="Times New Roman" w:cs="Times New Roman"/>
          <w:sz w:val="24"/>
          <w:szCs w:val="24"/>
        </w:rPr>
        <w:t xml:space="preserve">1975м </w:t>
      </w:r>
      <w:r w:rsidR="003E3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E3B26">
        <w:rPr>
          <w:rFonts w:ascii="Times New Roman" w:hAnsi="Times New Roman" w:cs="Times New Roman"/>
          <w:sz w:val="24"/>
          <w:szCs w:val="24"/>
        </w:rPr>
        <w:t xml:space="preserve"> , высота 1,5 м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>и позволяет аккумулировать полный разлив одного резервуара при разрушении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3. Огневые работы на складе ЛВЖ проводятся только в дневное время с соблюдением «Типовой инс</w:t>
      </w:r>
      <w:r w:rsidRPr="003B0C9E">
        <w:rPr>
          <w:rFonts w:ascii="Times New Roman" w:hAnsi="Times New Roman" w:cs="Times New Roman"/>
          <w:sz w:val="24"/>
          <w:szCs w:val="24"/>
        </w:rPr>
        <w:t>т</w:t>
      </w:r>
      <w:r w:rsidRPr="003B0C9E">
        <w:rPr>
          <w:rFonts w:ascii="Times New Roman" w:hAnsi="Times New Roman" w:cs="Times New Roman"/>
          <w:sz w:val="24"/>
          <w:szCs w:val="24"/>
        </w:rPr>
        <w:t>рукции по проведению огневых работ на взрывопожароопасных объектах РД09-364-00»</w:t>
      </w:r>
    </w:p>
    <w:p w:rsidR="00184324" w:rsidRPr="003B0C9E" w:rsidRDefault="00184324" w:rsidP="0018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3B0C9E">
        <w:rPr>
          <w:rFonts w:ascii="Times New Roman" w:hAnsi="Times New Roman" w:cs="Times New Roman"/>
          <w:sz w:val="24"/>
          <w:szCs w:val="24"/>
        </w:rPr>
        <w:t xml:space="preserve"> 4. При работе с керосином не использовать инструмент</w:t>
      </w:r>
      <w:proofErr w:type="gramStart"/>
      <w:r w:rsidRPr="003B0C9E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3B0C9E">
        <w:rPr>
          <w:rFonts w:ascii="Times New Roman" w:hAnsi="Times New Roman" w:cs="Times New Roman"/>
          <w:sz w:val="24"/>
          <w:szCs w:val="24"/>
        </w:rPr>
        <w:t>ающий искру при  ударе.</w:t>
      </w: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E26016" w:rsidRDefault="00E26016" w:rsidP="00FF75AC">
      <w:pPr>
        <w:tabs>
          <w:tab w:val="left" w:pos="272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p w:rsidR="00E26016" w:rsidRDefault="00E26016" w:rsidP="00FF75AC">
      <w:pPr>
        <w:tabs>
          <w:tab w:val="left" w:pos="2726"/>
        </w:tabs>
        <w:rPr>
          <w:sz w:val="20"/>
          <w:szCs w:val="20"/>
        </w:rPr>
      </w:pPr>
    </w:p>
    <w:p w:rsidR="00E26016" w:rsidRDefault="00E26016" w:rsidP="00FF75AC">
      <w:pPr>
        <w:tabs>
          <w:tab w:val="left" w:pos="2726"/>
        </w:tabs>
        <w:rPr>
          <w:sz w:val="20"/>
          <w:szCs w:val="20"/>
        </w:rPr>
      </w:pPr>
    </w:p>
    <w:p w:rsidR="00E26016" w:rsidRDefault="00E26016" w:rsidP="00FF75AC">
      <w:pPr>
        <w:tabs>
          <w:tab w:val="left" w:pos="2726"/>
        </w:tabs>
        <w:rPr>
          <w:sz w:val="20"/>
          <w:szCs w:val="20"/>
        </w:rPr>
      </w:pPr>
    </w:p>
    <w:p w:rsidR="00E26016" w:rsidRDefault="00E26016" w:rsidP="00FF75AC">
      <w:pPr>
        <w:tabs>
          <w:tab w:val="left" w:pos="2726"/>
        </w:tabs>
        <w:rPr>
          <w:sz w:val="20"/>
          <w:szCs w:val="20"/>
        </w:rPr>
      </w:pPr>
    </w:p>
    <w:p w:rsidR="00A649B5" w:rsidRDefault="00A649B5" w:rsidP="00A649B5">
      <w:pPr>
        <w:tabs>
          <w:tab w:val="left" w:pos="5130"/>
        </w:tabs>
      </w:pPr>
      <w:r>
        <w:rPr>
          <w:b/>
        </w:rPr>
        <w:t>Раздел 4.   Список использованных методических материалов и справочной</w:t>
      </w:r>
    </w:p>
    <w:p w:rsidR="00A649B5" w:rsidRDefault="00A649B5" w:rsidP="00A649B5">
      <w:pPr>
        <w:tabs>
          <w:tab w:val="left" w:pos="5130"/>
        </w:tabs>
        <w:rPr>
          <w:b/>
        </w:rPr>
      </w:pPr>
      <w:r>
        <w:rPr>
          <w:b/>
        </w:rPr>
        <w:t xml:space="preserve">                  литературы.</w:t>
      </w:r>
    </w:p>
    <w:p w:rsidR="00A649B5" w:rsidRDefault="00A649B5" w:rsidP="00A649B5">
      <w:pPr>
        <w:tabs>
          <w:tab w:val="left" w:pos="5130"/>
        </w:tabs>
      </w:pPr>
    </w:p>
    <w:p w:rsidR="00A649B5" w:rsidRDefault="00A649B5" w:rsidP="00A649B5">
      <w:pPr>
        <w:tabs>
          <w:tab w:val="left" w:pos="5130"/>
        </w:tabs>
        <w:ind w:left="540" w:hanging="540"/>
      </w:pPr>
      <w:r>
        <w:t>4.1.   «Методические указания о порядке разработки плана локализации и ликвидации аварийных с</w:t>
      </w:r>
      <w:r>
        <w:t>и</w:t>
      </w:r>
      <w:r>
        <w:t xml:space="preserve">туаций </w:t>
      </w:r>
      <w:proofErr w:type="gramStart"/>
      <w:r>
        <w:t xml:space="preserve">( </w:t>
      </w:r>
      <w:proofErr w:type="gramEnd"/>
      <w:r>
        <w:t xml:space="preserve">ПЛАС ) на химико-технологических объектах». РД 09-536-03 Госгортехнадзор России. Утв. </w:t>
      </w:r>
      <w:smartTag w:uri="urn:schemas-microsoft-com:office:smarttags" w:element="date">
        <w:smartTagPr>
          <w:attr w:name="ls" w:val="trans"/>
          <w:attr w:name="Month" w:val="04"/>
          <w:attr w:name="Day" w:val="18"/>
          <w:attr w:name="Year" w:val="2003"/>
        </w:smartTagPr>
        <w:r>
          <w:t>18.04.2003</w:t>
        </w:r>
      </w:smartTag>
      <w:r>
        <w:t>г. № 14.</w:t>
      </w:r>
    </w:p>
    <w:p w:rsidR="00A649B5" w:rsidRDefault="00A649B5" w:rsidP="00A649B5">
      <w:pPr>
        <w:tabs>
          <w:tab w:val="left" w:pos="5130"/>
        </w:tabs>
        <w:ind w:left="540" w:hanging="540"/>
      </w:pPr>
    </w:p>
    <w:p w:rsidR="00A649B5" w:rsidRDefault="00A649B5" w:rsidP="00A649B5">
      <w:pPr>
        <w:tabs>
          <w:tab w:val="left" w:pos="5130"/>
        </w:tabs>
        <w:ind w:left="540" w:hanging="540"/>
      </w:pPr>
      <w:r>
        <w:t xml:space="preserve">4.2.   «Единые правила безопасности при дроблении, сортировке, обогащении полезных ископаемых и окусковании руд и концентратов» ПБ 03-571-03 Госгортехнадзор России. Утв. </w:t>
      </w:r>
      <w:smartTag w:uri="urn:schemas-microsoft-com:office:smarttags" w:element="date">
        <w:smartTagPr>
          <w:attr w:name="ls" w:val="trans"/>
          <w:attr w:name="Month" w:val="06"/>
          <w:attr w:name="Day" w:val="4"/>
          <w:attr w:name="Year" w:val="2003"/>
        </w:smartTagPr>
        <w:r>
          <w:t>4.06.2003</w:t>
        </w:r>
      </w:smartTag>
      <w:r>
        <w:t>г. № 47.</w:t>
      </w:r>
    </w:p>
    <w:p w:rsidR="00A649B5" w:rsidRDefault="00A649B5" w:rsidP="00A649B5">
      <w:pPr>
        <w:tabs>
          <w:tab w:val="left" w:pos="5130"/>
        </w:tabs>
      </w:pP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bookmarkStart w:id="0" w:name="_Ref69269485"/>
      <w:r>
        <w:rPr>
          <w:sz w:val="24"/>
        </w:rPr>
        <w:t xml:space="preserve">4.3.  Федеральный закон «О промышленной безопасности опасных производственных объектов» от </w:t>
      </w:r>
      <w:smartTag w:uri="urn:schemas-microsoft-com:office:smarttags" w:element="date">
        <w:smartTagPr>
          <w:attr w:name="ls" w:val="trans"/>
          <w:attr w:name="Month" w:val="07"/>
          <w:attr w:name="Day" w:val="21"/>
          <w:attr w:name="Year" w:val="97"/>
        </w:smartTagPr>
        <w:r>
          <w:rPr>
            <w:sz w:val="24"/>
          </w:rPr>
          <w:t>21.07.97</w:t>
        </w:r>
      </w:smartTag>
      <w:r>
        <w:rPr>
          <w:sz w:val="24"/>
        </w:rPr>
        <w:t xml:space="preserve"> №116 ФЗ с изм. от </w:t>
      </w:r>
      <w:smartTag w:uri="urn:schemas-microsoft-com:office:smarttags" w:element="date">
        <w:smartTagPr>
          <w:attr w:name="ls" w:val="trans"/>
          <w:attr w:name="Month" w:val="05"/>
          <w:attr w:name="Day" w:val="09"/>
          <w:attr w:name="Year" w:val="2005"/>
        </w:smartTagPr>
        <w:r>
          <w:rPr>
            <w:sz w:val="24"/>
          </w:rPr>
          <w:t>09.05.2005</w:t>
        </w:r>
      </w:smartTag>
      <w:r>
        <w:rPr>
          <w:sz w:val="24"/>
        </w:rPr>
        <w:t xml:space="preserve"> г. (Собрание законодательства Российской Федерации, 1997, № 30, ст. 3588.).</w:t>
      </w:r>
      <w:bookmarkEnd w:id="0"/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 xml:space="preserve">4.4. «Методические указания по проведению анализа риска опасных промышленных объектов». РД 03-418-01. (утв. Госгортехнадзором России </w:t>
      </w:r>
      <w:smartTag w:uri="urn:schemas-microsoft-com:office:smarttags" w:element="date">
        <w:smartTagPr>
          <w:attr w:name="ls" w:val="trans"/>
          <w:attr w:name="Month" w:val="07"/>
          <w:attr w:name="Day" w:val="10"/>
          <w:attr w:name="Year" w:val="01"/>
        </w:smartTagPr>
        <w:r>
          <w:rPr>
            <w:sz w:val="24"/>
          </w:rPr>
          <w:t>10.07.01</w:t>
        </w:r>
      </w:smartTag>
      <w:r>
        <w:rPr>
          <w:sz w:val="24"/>
        </w:rPr>
        <w:t xml:space="preserve"> г. № 30).</w:t>
      </w:r>
    </w:p>
    <w:p w:rsidR="00E26016" w:rsidRDefault="00E26016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4.5. Нормы пожарной безопасности</w:t>
      </w:r>
      <w:r w:rsidR="00DB0524">
        <w:rPr>
          <w:sz w:val="24"/>
        </w:rPr>
        <w:t xml:space="preserve"> « Определение категорий помещений, зданий и наружных устан</w:t>
      </w:r>
      <w:r w:rsidR="00DB0524">
        <w:rPr>
          <w:sz w:val="24"/>
        </w:rPr>
        <w:t>о</w:t>
      </w:r>
      <w:r w:rsidR="00DB0524">
        <w:rPr>
          <w:sz w:val="24"/>
        </w:rPr>
        <w:t xml:space="preserve">вок по взрывопожарной и пожарной опасности» </w:t>
      </w:r>
      <w:proofErr w:type="gramStart"/>
      <w:r w:rsidR="00DB0524">
        <w:rPr>
          <w:sz w:val="24"/>
        </w:rPr>
        <w:t xml:space="preserve">( </w:t>
      </w:r>
      <w:proofErr w:type="gramEnd"/>
      <w:r w:rsidR="00DB0524">
        <w:rPr>
          <w:sz w:val="24"/>
        </w:rPr>
        <w:t>утв. Приказом МЧС России 18.06.2003г. № 314)</w:t>
      </w:r>
    </w:p>
    <w:p w:rsidR="00A649B5" w:rsidRDefault="00DB0524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4.6</w:t>
      </w:r>
      <w:r w:rsidR="00A649B5">
        <w:rPr>
          <w:sz w:val="24"/>
        </w:rPr>
        <w:t>. «Общие правила взрывобезопасности для взрывопожароопасных химических, нефтехимических и нефтеперерабатывающих производств». ПБ 09-540-03.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 xml:space="preserve">         Госгортехнадзор России. Утв. </w:t>
      </w:r>
      <w:smartTag w:uri="urn:schemas-microsoft-com:office:smarttags" w:element="date">
        <w:smartTagPr>
          <w:attr w:name="ls" w:val="trans"/>
          <w:attr w:name="Month" w:val="05"/>
          <w:attr w:name="Day" w:val="5"/>
          <w:attr w:name="Year" w:val="2003"/>
        </w:smartTagPr>
        <w:r>
          <w:rPr>
            <w:sz w:val="24"/>
          </w:rPr>
          <w:t>5.05.2003</w:t>
        </w:r>
      </w:smartTag>
      <w:r>
        <w:rPr>
          <w:sz w:val="24"/>
        </w:rPr>
        <w:t>г. № 29.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</w:t>
      </w:r>
      <w:r w:rsidR="00DB0524">
        <w:rPr>
          <w:sz w:val="24"/>
        </w:rPr>
        <w:t>7</w:t>
      </w:r>
      <w:r>
        <w:rPr>
          <w:sz w:val="24"/>
        </w:rPr>
        <w:t xml:space="preserve">   «Правила безопасности при использовании неорганических жидких кислот и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 xml:space="preserve">          щелочей». Госгортехнадзор России. Утв. </w:t>
      </w:r>
      <w:smartTag w:uri="urn:schemas-microsoft-com:office:smarttags" w:element="date">
        <w:smartTagPr>
          <w:attr w:name="ls" w:val="trans"/>
          <w:attr w:name="Month" w:val="05"/>
          <w:attr w:name="Day" w:val="22"/>
          <w:attr w:name="Year" w:val="2003"/>
        </w:smartTagPr>
        <w:r>
          <w:rPr>
            <w:sz w:val="24"/>
          </w:rPr>
          <w:t>22.05.2003</w:t>
        </w:r>
      </w:smartTag>
      <w:r>
        <w:rPr>
          <w:sz w:val="24"/>
        </w:rPr>
        <w:t>г. № 35.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</w:t>
      </w:r>
      <w:r w:rsidR="00DB0524">
        <w:rPr>
          <w:sz w:val="24"/>
        </w:rPr>
        <w:t>8</w:t>
      </w:r>
      <w:r>
        <w:rPr>
          <w:sz w:val="24"/>
        </w:rPr>
        <w:t xml:space="preserve"> ГОСТ 12.1.007. «Вредные вещества. Классификация и общие требования безопасности».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</w:t>
      </w:r>
      <w:r w:rsidR="00DB0524">
        <w:rPr>
          <w:sz w:val="24"/>
        </w:rPr>
        <w:t>9</w:t>
      </w:r>
      <w:r>
        <w:rPr>
          <w:sz w:val="24"/>
        </w:rPr>
        <w:t xml:space="preserve"> ГОСТ 2184-77   «Кислота серная техническая. Технические условия».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</w:t>
      </w:r>
      <w:r w:rsidR="00DB0524">
        <w:rPr>
          <w:sz w:val="24"/>
        </w:rPr>
        <w:t>10</w:t>
      </w:r>
      <w:r>
        <w:rPr>
          <w:sz w:val="24"/>
        </w:rPr>
        <w:t>. ГОСТ 6221-90.  «Аммиак жидкий технический. Технические условия».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  <w:szCs w:val="24"/>
        </w:rPr>
      </w:pPr>
      <w:bookmarkStart w:id="1" w:name="_Ref143595617"/>
      <w:r>
        <w:rPr>
          <w:sz w:val="24"/>
        </w:rPr>
        <w:t>4.</w:t>
      </w:r>
      <w:r w:rsidR="00DB0524">
        <w:rPr>
          <w:sz w:val="24"/>
        </w:rPr>
        <w:t>11</w:t>
      </w:r>
      <w:r>
        <w:rPr>
          <w:sz w:val="24"/>
        </w:rPr>
        <w:t>.Б.П. Никольский и др. Справочник химика, т. III, М.: Химия, 1964, Л.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  <w:r>
        <w:rPr>
          <w:sz w:val="24"/>
        </w:rPr>
        <w:t>4.</w:t>
      </w:r>
      <w:r w:rsidR="00DB0524">
        <w:rPr>
          <w:sz w:val="24"/>
        </w:rPr>
        <w:t>12</w:t>
      </w:r>
      <w:r>
        <w:rPr>
          <w:sz w:val="24"/>
        </w:rPr>
        <w:t>.Методика оценки последствий аварий на пожар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, взрывоопасных объектах, МЧС России, 1994</w:t>
      </w:r>
    </w:p>
    <w:p w:rsidR="00DB0524" w:rsidRDefault="00DB0524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</w:p>
    <w:p w:rsidR="00DB0524" w:rsidRPr="00DB0524" w:rsidRDefault="00DB0524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</w:pPr>
      <w:r>
        <w:rPr>
          <w:sz w:val="24"/>
        </w:rPr>
        <w:lastRenderedPageBreak/>
        <w:t xml:space="preserve">                                                                                                                                                </w:t>
      </w:r>
      <w:r>
        <w:t>62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  <w:szCs w:val="24"/>
        </w:rPr>
      </w:pPr>
      <w:r>
        <w:rPr>
          <w:sz w:val="24"/>
        </w:rPr>
        <w:t>4.</w:t>
      </w:r>
      <w:r w:rsidRPr="00A649B5">
        <w:rPr>
          <w:sz w:val="24"/>
        </w:rPr>
        <w:t>12</w:t>
      </w:r>
      <w:r>
        <w:rPr>
          <w:sz w:val="24"/>
        </w:rPr>
        <w:t>.А. М. Козлитин, Попов А. И., П. А. Козлитин. Теоретические основы и практика анализа техн</w:t>
      </w:r>
      <w:r>
        <w:rPr>
          <w:sz w:val="24"/>
        </w:rPr>
        <w:t>о</w:t>
      </w:r>
      <w:r>
        <w:rPr>
          <w:sz w:val="24"/>
        </w:rPr>
        <w:t>генных рисков. Саратов 2002.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  <w:szCs w:val="24"/>
        </w:rPr>
      </w:pPr>
      <w:r>
        <w:rPr>
          <w:sz w:val="24"/>
        </w:rPr>
        <w:t>4.</w:t>
      </w:r>
      <w:r w:rsidRPr="00255CBC">
        <w:rPr>
          <w:sz w:val="24"/>
        </w:rPr>
        <w:t>13</w:t>
      </w:r>
      <w:r>
        <w:rPr>
          <w:sz w:val="24"/>
        </w:rPr>
        <w:t xml:space="preserve">.Вредные химические вещества. Неорганические соединения </w:t>
      </w:r>
      <w:r>
        <w:rPr>
          <w:sz w:val="24"/>
          <w:lang w:val="en-US"/>
        </w:rPr>
        <w:t>V</w:t>
      </w:r>
      <w:r>
        <w:rPr>
          <w:sz w:val="24"/>
        </w:rPr>
        <w:t>-</w:t>
      </w:r>
      <w:r>
        <w:rPr>
          <w:sz w:val="24"/>
          <w:lang w:val="en-US"/>
        </w:rPr>
        <w:t>III</w:t>
      </w:r>
      <w:r>
        <w:rPr>
          <w:sz w:val="24"/>
        </w:rPr>
        <w:t xml:space="preserve"> групп: справ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>зд. – Л. Химия, 1989 г., 592 стр.</w:t>
      </w: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  <w:szCs w:val="24"/>
        </w:rPr>
      </w:pPr>
      <w:r>
        <w:rPr>
          <w:sz w:val="24"/>
        </w:rPr>
        <w:t>4.</w:t>
      </w:r>
      <w:r w:rsidRPr="00A649B5">
        <w:rPr>
          <w:sz w:val="24"/>
        </w:rPr>
        <w:t>14</w:t>
      </w:r>
      <w:r>
        <w:rPr>
          <w:sz w:val="24"/>
        </w:rPr>
        <w:t>.Декларация Российского научного общества анализа риска «О предельно допустимых уровнях риска», //Проблемы анализа риска, Том 3, № 2, 2006.</w:t>
      </w:r>
    </w:p>
    <w:bookmarkEnd w:id="1"/>
    <w:p w:rsidR="00A649B5" w:rsidRDefault="00A649B5" w:rsidP="00A649B5">
      <w:pPr>
        <w:pStyle w:val="a"/>
        <w:tabs>
          <w:tab w:val="clear" w:pos="360"/>
          <w:tab w:val="left" w:pos="708"/>
        </w:tabs>
        <w:spacing w:line="360" w:lineRule="auto"/>
        <w:ind w:left="0" w:firstLine="0"/>
        <w:rPr>
          <w:vanish/>
          <w:sz w:val="24"/>
        </w:rPr>
      </w:pPr>
    </w:p>
    <w:p w:rsidR="00A649B5" w:rsidRDefault="00A649B5" w:rsidP="00A649B5">
      <w:pPr>
        <w:jc w:val="center"/>
        <w:rPr>
          <w:sz w:val="20"/>
        </w:rPr>
      </w:pPr>
    </w:p>
    <w:p w:rsidR="00A649B5" w:rsidRDefault="00A649B5" w:rsidP="00A649B5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540" w:hanging="540"/>
        <w:jc w:val="both"/>
        <w:rPr>
          <w:sz w:val="24"/>
        </w:rPr>
      </w:pPr>
    </w:p>
    <w:p w:rsidR="00A649B5" w:rsidRDefault="00A649B5" w:rsidP="00A649B5">
      <w:pPr>
        <w:tabs>
          <w:tab w:val="left" w:pos="5130"/>
        </w:tabs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184324" w:rsidRDefault="00184324" w:rsidP="00FF75AC">
      <w:pPr>
        <w:tabs>
          <w:tab w:val="left" w:pos="2726"/>
        </w:tabs>
        <w:rPr>
          <w:sz w:val="20"/>
          <w:szCs w:val="20"/>
        </w:rPr>
      </w:pPr>
    </w:p>
    <w:p w:rsidR="00A649B5" w:rsidRDefault="00A649B5" w:rsidP="00FF75AC">
      <w:pPr>
        <w:tabs>
          <w:tab w:val="left" w:pos="2726"/>
        </w:tabs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Pr="00A649B5" w:rsidRDefault="00A649B5" w:rsidP="00A649B5">
      <w:pPr>
        <w:rPr>
          <w:sz w:val="20"/>
          <w:szCs w:val="20"/>
        </w:rPr>
      </w:pPr>
    </w:p>
    <w:p w:rsidR="00A649B5" w:rsidRDefault="00A649B5" w:rsidP="00A649B5">
      <w:pPr>
        <w:rPr>
          <w:sz w:val="20"/>
          <w:szCs w:val="20"/>
        </w:rPr>
      </w:pPr>
    </w:p>
    <w:p w:rsidR="00A649B5" w:rsidRDefault="00A649B5" w:rsidP="00A649B5">
      <w:pPr>
        <w:rPr>
          <w:sz w:val="20"/>
          <w:szCs w:val="20"/>
        </w:rPr>
      </w:pPr>
    </w:p>
    <w:p w:rsidR="00184324" w:rsidRPr="00A649B5" w:rsidRDefault="00A649B5" w:rsidP="00A649B5">
      <w:pPr>
        <w:tabs>
          <w:tab w:val="left" w:pos="8949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p w:rsidR="00A649B5" w:rsidRPr="00A649B5" w:rsidRDefault="00A649B5" w:rsidP="00A649B5">
      <w:pPr>
        <w:tabs>
          <w:tab w:val="left" w:pos="8949"/>
        </w:tabs>
        <w:rPr>
          <w:sz w:val="20"/>
          <w:szCs w:val="20"/>
        </w:rPr>
      </w:pPr>
    </w:p>
    <w:sectPr w:rsidR="00A649B5" w:rsidRPr="00A649B5" w:rsidSect="00E26016">
      <w:pgSz w:w="11906" w:h="16838" w:code="9"/>
      <w:pgMar w:top="284" w:right="357" w:bottom="42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1AF" w:rsidRDefault="00A851AF">
      <w:r>
        <w:separator/>
      </w:r>
    </w:p>
  </w:endnote>
  <w:endnote w:type="continuationSeparator" w:id="0">
    <w:p w:rsidR="00A851AF" w:rsidRDefault="00A85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1AF" w:rsidRDefault="009667D8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851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851AF" w:rsidRDefault="00A851AF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1AF" w:rsidRDefault="009667D8">
    <w:pPr>
      <w:pStyle w:val="a8"/>
      <w:jc w:val="right"/>
    </w:pPr>
    <w:fldSimple w:instr=" PAGE   \* MERGEFORMAT ">
      <w:r w:rsidR="00A851AF">
        <w:rPr>
          <w:noProof/>
        </w:rPr>
        <w:t>1</w:t>
      </w:r>
    </w:fldSimple>
  </w:p>
  <w:p w:rsidR="00A851AF" w:rsidRDefault="00A851AF" w:rsidP="00A94ADD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1AF" w:rsidRDefault="00A851AF">
      <w:r>
        <w:separator/>
      </w:r>
    </w:p>
  </w:footnote>
  <w:footnote w:type="continuationSeparator" w:id="0">
    <w:p w:rsidR="00A851AF" w:rsidRDefault="00A85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1AF" w:rsidRDefault="009667D8" w:rsidP="00A94ADD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851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851AF" w:rsidRDefault="00A851AF" w:rsidP="00A94ADD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1AF" w:rsidRDefault="00A851AF" w:rsidP="00A94ADD">
    <w:pPr>
      <w:pStyle w:val="a6"/>
      <w:framePr w:wrap="around" w:vAnchor="text" w:hAnchor="margin" w:xAlign="right" w:y="1"/>
      <w:rPr>
        <w:rStyle w:val="ae"/>
      </w:rPr>
    </w:pPr>
  </w:p>
  <w:p w:rsidR="00A851AF" w:rsidRDefault="00A851AF" w:rsidP="00A94ADD">
    <w:pPr>
      <w:pStyle w:val="a6"/>
      <w:ind w:right="360"/>
      <w:rPr>
        <w:rStyle w:val="ae"/>
      </w:rPr>
    </w:pPr>
    <w:r>
      <w:rPr>
        <w:rStyle w:val="ae"/>
      </w:rPr>
      <w:t xml:space="preserve">                                                                                                                                                     </w:t>
    </w:r>
  </w:p>
  <w:p w:rsidR="00A851AF" w:rsidRDefault="00A851AF" w:rsidP="00A94ADD">
    <w:pPr>
      <w:pStyle w:val="a6"/>
      <w:ind w:right="360"/>
      <w:rPr>
        <w:rStyle w:val="ae"/>
      </w:rPr>
    </w:pPr>
    <w:r>
      <w:rPr>
        <w:rStyle w:val="ae"/>
      </w:rPr>
      <w:t xml:space="preserve">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2329F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E16EDB"/>
    <w:multiLevelType w:val="multilevel"/>
    <w:tmpl w:val="CB32E78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067F56F5"/>
    <w:multiLevelType w:val="hybridMultilevel"/>
    <w:tmpl w:val="3528C32E"/>
    <w:lvl w:ilvl="0" w:tplc="E5B613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1660C9C"/>
    <w:multiLevelType w:val="hybridMultilevel"/>
    <w:tmpl w:val="A148EB00"/>
    <w:lvl w:ilvl="0" w:tplc="0B6A4A88">
      <w:start w:val="3"/>
      <w:numFmt w:val="bullet"/>
      <w:lvlText w:val="–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27081317"/>
    <w:multiLevelType w:val="hybridMultilevel"/>
    <w:tmpl w:val="36B41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51FFE"/>
    <w:multiLevelType w:val="multilevel"/>
    <w:tmpl w:val="27BEF8D0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>
    <w:nsid w:val="2B104D00"/>
    <w:multiLevelType w:val="hybridMultilevel"/>
    <w:tmpl w:val="B9D4A6BC"/>
    <w:lvl w:ilvl="0" w:tplc="38F69774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842DB"/>
    <w:multiLevelType w:val="hybridMultilevel"/>
    <w:tmpl w:val="35DE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10542"/>
    <w:multiLevelType w:val="hybridMultilevel"/>
    <w:tmpl w:val="3E025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8BE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A5523"/>
    <w:multiLevelType w:val="hybridMultilevel"/>
    <w:tmpl w:val="04B4B466"/>
    <w:lvl w:ilvl="0" w:tplc="46627E18">
      <w:start w:val="4"/>
      <w:numFmt w:val="bullet"/>
      <w:lvlText w:val="-"/>
      <w:lvlJc w:val="left"/>
      <w:pPr>
        <w:tabs>
          <w:tab w:val="num" w:pos="424"/>
        </w:tabs>
        <w:ind w:left="4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4"/>
        </w:tabs>
        <w:ind w:left="1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4"/>
        </w:tabs>
        <w:ind w:left="1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4"/>
        </w:tabs>
        <w:ind w:left="2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4"/>
        </w:tabs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4"/>
        </w:tabs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4"/>
        </w:tabs>
        <w:ind w:left="5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4"/>
        </w:tabs>
        <w:ind w:left="6184" w:hanging="360"/>
      </w:pPr>
      <w:rPr>
        <w:rFonts w:ascii="Wingdings" w:hAnsi="Wingdings" w:hint="default"/>
      </w:rPr>
    </w:lvl>
  </w:abstractNum>
  <w:abstractNum w:abstractNumId="10">
    <w:nsid w:val="674B7F85"/>
    <w:multiLevelType w:val="hybridMultilevel"/>
    <w:tmpl w:val="00587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7"/>
  </w:num>
  <w:num w:numId="11">
    <w:abstractNumId w:val="9"/>
  </w:num>
  <w:num w:numId="12">
    <w:abstractNumId w:val="0"/>
    <w:lvlOverride w:ilvl="0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ru-RU" w:vendorID="1" w:dllVersion="512" w:checkStyle="1"/>
  <w:proofState w:grammar="clean"/>
  <w:stylePaneFormatFilter w:val="3F01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931"/>
    <w:rsid w:val="000177B0"/>
    <w:rsid w:val="00021C1F"/>
    <w:rsid w:val="00025848"/>
    <w:rsid w:val="000355F2"/>
    <w:rsid w:val="00037554"/>
    <w:rsid w:val="00040B81"/>
    <w:rsid w:val="00047D3A"/>
    <w:rsid w:val="00052730"/>
    <w:rsid w:val="00053209"/>
    <w:rsid w:val="0005713E"/>
    <w:rsid w:val="00062C36"/>
    <w:rsid w:val="00064A2A"/>
    <w:rsid w:val="00066C89"/>
    <w:rsid w:val="00066EB4"/>
    <w:rsid w:val="00067761"/>
    <w:rsid w:val="000724DF"/>
    <w:rsid w:val="00077492"/>
    <w:rsid w:val="00083D74"/>
    <w:rsid w:val="00086576"/>
    <w:rsid w:val="000870F7"/>
    <w:rsid w:val="000A2C59"/>
    <w:rsid w:val="000A5EEE"/>
    <w:rsid w:val="000A7B96"/>
    <w:rsid w:val="000B02BC"/>
    <w:rsid w:val="000B074D"/>
    <w:rsid w:val="000B3EA6"/>
    <w:rsid w:val="000C0110"/>
    <w:rsid w:val="000D097F"/>
    <w:rsid w:val="000D3C02"/>
    <w:rsid w:val="000D4F31"/>
    <w:rsid w:val="000D576F"/>
    <w:rsid w:val="000E701C"/>
    <w:rsid w:val="000F1965"/>
    <w:rsid w:val="000F4024"/>
    <w:rsid w:val="000F578D"/>
    <w:rsid w:val="00101F51"/>
    <w:rsid w:val="0010440F"/>
    <w:rsid w:val="00106246"/>
    <w:rsid w:val="00106A22"/>
    <w:rsid w:val="00110F6A"/>
    <w:rsid w:val="00116895"/>
    <w:rsid w:val="0012155C"/>
    <w:rsid w:val="001218B7"/>
    <w:rsid w:val="00125635"/>
    <w:rsid w:val="00145394"/>
    <w:rsid w:val="001470BC"/>
    <w:rsid w:val="00147B0F"/>
    <w:rsid w:val="00152CF9"/>
    <w:rsid w:val="00154808"/>
    <w:rsid w:val="00157438"/>
    <w:rsid w:val="001602F4"/>
    <w:rsid w:val="00164E02"/>
    <w:rsid w:val="00165D09"/>
    <w:rsid w:val="00166BE1"/>
    <w:rsid w:val="00176C39"/>
    <w:rsid w:val="00184324"/>
    <w:rsid w:val="00187E38"/>
    <w:rsid w:val="001900D7"/>
    <w:rsid w:val="001901BC"/>
    <w:rsid w:val="001929A5"/>
    <w:rsid w:val="00195262"/>
    <w:rsid w:val="001A4EAA"/>
    <w:rsid w:val="001B6CDD"/>
    <w:rsid w:val="001B7BBE"/>
    <w:rsid w:val="001C47DB"/>
    <w:rsid w:val="001C49EA"/>
    <w:rsid w:val="001D62B1"/>
    <w:rsid w:val="001E44EC"/>
    <w:rsid w:val="001E584F"/>
    <w:rsid w:val="001F0215"/>
    <w:rsid w:val="001F397E"/>
    <w:rsid w:val="001F60E2"/>
    <w:rsid w:val="002018EF"/>
    <w:rsid w:val="002036AF"/>
    <w:rsid w:val="00230034"/>
    <w:rsid w:val="00241152"/>
    <w:rsid w:val="00245E26"/>
    <w:rsid w:val="00252F15"/>
    <w:rsid w:val="00253F23"/>
    <w:rsid w:val="00255CBC"/>
    <w:rsid w:val="0026273C"/>
    <w:rsid w:val="00263A34"/>
    <w:rsid w:val="002649F3"/>
    <w:rsid w:val="00264ECA"/>
    <w:rsid w:val="002676C0"/>
    <w:rsid w:val="002730C9"/>
    <w:rsid w:val="002741A2"/>
    <w:rsid w:val="00274977"/>
    <w:rsid w:val="00280E25"/>
    <w:rsid w:val="002A4D3F"/>
    <w:rsid w:val="002A4F5D"/>
    <w:rsid w:val="002B6B5D"/>
    <w:rsid w:val="002C318B"/>
    <w:rsid w:val="002C3C53"/>
    <w:rsid w:val="002C663C"/>
    <w:rsid w:val="002D3F65"/>
    <w:rsid w:val="002D5F6F"/>
    <w:rsid w:val="002E6CDF"/>
    <w:rsid w:val="002E71EA"/>
    <w:rsid w:val="00300358"/>
    <w:rsid w:val="00302E7A"/>
    <w:rsid w:val="0030352D"/>
    <w:rsid w:val="00307FC5"/>
    <w:rsid w:val="003175F1"/>
    <w:rsid w:val="00326D58"/>
    <w:rsid w:val="00332F9D"/>
    <w:rsid w:val="00333F7C"/>
    <w:rsid w:val="00337953"/>
    <w:rsid w:val="00344707"/>
    <w:rsid w:val="003451F9"/>
    <w:rsid w:val="003514C3"/>
    <w:rsid w:val="00355E5C"/>
    <w:rsid w:val="00357A3E"/>
    <w:rsid w:val="00364D83"/>
    <w:rsid w:val="003663D0"/>
    <w:rsid w:val="00366EF8"/>
    <w:rsid w:val="003701AE"/>
    <w:rsid w:val="003731BA"/>
    <w:rsid w:val="00377549"/>
    <w:rsid w:val="003814FD"/>
    <w:rsid w:val="003955F1"/>
    <w:rsid w:val="00396A82"/>
    <w:rsid w:val="003A0A93"/>
    <w:rsid w:val="003A1565"/>
    <w:rsid w:val="003A6B6E"/>
    <w:rsid w:val="003B0C9E"/>
    <w:rsid w:val="003B220D"/>
    <w:rsid w:val="003B318B"/>
    <w:rsid w:val="003C05CD"/>
    <w:rsid w:val="003C7F2F"/>
    <w:rsid w:val="003D0DB3"/>
    <w:rsid w:val="003E3B26"/>
    <w:rsid w:val="003E48A2"/>
    <w:rsid w:val="003E4FFC"/>
    <w:rsid w:val="003E672C"/>
    <w:rsid w:val="003F07CB"/>
    <w:rsid w:val="003F109E"/>
    <w:rsid w:val="003F16A8"/>
    <w:rsid w:val="003F4FEB"/>
    <w:rsid w:val="003F7B34"/>
    <w:rsid w:val="00401EC7"/>
    <w:rsid w:val="00402E2E"/>
    <w:rsid w:val="00410B23"/>
    <w:rsid w:val="00415CF8"/>
    <w:rsid w:val="00422213"/>
    <w:rsid w:val="00422CDC"/>
    <w:rsid w:val="004267A6"/>
    <w:rsid w:val="004305BB"/>
    <w:rsid w:val="00431D63"/>
    <w:rsid w:val="00431F11"/>
    <w:rsid w:val="0043299F"/>
    <w:rsid w:val="0043393D"/>
    <w:rsid w:val="00436B2E"/>
    <w:rsid w:val="004507AC"/>
    <w:rsid w:val="004510AD"/>
    <w:rsid w:val="00466614"/>
    <w:rsid w:val="0048273C"/>
    <w:rsid w:val="0048387B"/>
    <w:rsid w:val="0048630A"/>
    <w:rsid w:val="004913D6"/>
    <w:rsid w:val="00497258"/>
    <w:rsid w:val="004A02D3"/>
    <w:rsid w:val="004B0351"/>
    <w:rsid w:val="004B1DFC"/>
    <w:rsid w:val="004B2B01"/>
    <w:rsid w:val="004B3F48"/>
    <w:rsid w:val="004B42F0"/>
    <w:rsid w:val="004C6DFD"/>
    <w:rsid w:val="004D2763"/>
    <w:rsid w:val="004F1C56"/>
    <w:rsid w:val="004F3570"/>
    <w:rsid w:val="005020B1"/>
    <w:rsid w:val="00503C5C"/>
    <w:rsid w:val="00503FCF"/>
    <w:rsid w:val="005057BC"/>
    <w:rsid w:val="0052012A"/>
    <w:rsid w:val="00520C35"/>
    <w:rsid w:val="005225C3"/>
    <w:rsid w:val="00523E12"/>
    <w:rsid w:val="00530BE5"/>
    <w:rsid w:val="00536ADE"/>
    <w:rsid w:val="0054252E"/>
    <w:rsid w:val="00543FD4"/>
    <w:rsid w:val="0055365C"/>
    <w:rsid w:val="00553A1D"/>
    <w:rsid w:val="005577AD"/>
    <w:rsid w:val="00571463"/>
    <w:rsid w:val="00571D2E"/>
    <w:rsid w:val="00574512"/>
    <w:rsid w:val="00575719"/>
    <w:rsid w:val="00585755"/>
    <w:rsid w:val="00590C6C"/>
    <w:rsid w:val="00591022"/>
    <w:rsid w:val="00591052"/>
    <w:rsid w:val="00592DFE"/>
    <w:rsid w:val="00596F25"/>
    <w:rsid w:val="005B75AB"/>
    <w:rsid w:val="005D4CE3"/>
    <w:rsid w:val="005D7A59"/>
    <w:rsid w:val="005E5CF1"/>
    <w:rsid w:val="005F25AC"/>
    <w:rsid w:val="00600AF4"/>
    <w:rsid w:val="006015D3"/>
    <w:rsid w:val="00604929"/>
    <w:rsid w:val="00606265"/>
    <w:rsid w:val="00623E15"/>
    <w:rsid w:val="00626B81"/>
    <w:rsid w:val="00627E3B"/>
    <w:rsid w:val="0064034B"/>
    <w:rsid w:val="00642CC4"/>
    <w:rsid w:val="006536DC"/>
    <w:rsid w:val="00655CB1"/>
    <w:rsid w:val="00661504"/>
    <w:rsid w:val="00663D8B"/>
    <w:rsid w:val="00670E23"/>
    <w:rsid w:val="00671DDB"/>
    <w:rsid w:val="006741B3"/>
    <w:rsid w:val="00675943"/>
    <w:rsid w:val="00677525"/>
    <w:rsid w:val="00677E96"/>
    <w:rsid w:val="00682962"/>
    <w:rsid w:val="00687F4B"/>
    <w:rsid w:val="00692298"/>
    <w:rsid w:val="00695A7C"/>
    <w:rsid w:val="00697C98"/>
    <w:rsid w:val="006A058C"/>
    <w:rsid w:val="006A4C16"/>
    <w:rsid w:val="006B20DC"/>
    <w:rsid w:val="006B3390"/>
    <w:rsid w:val="006B39E1"/>
    <w:rsid w:val="006C319F"/>
    <w:rsid w:val="006C47AE"/>
    <w:rsid w:val="006C6619"/>
    <w:rsid w:val="006D12D0"/>
    <w:rsid w:val="006D2215"/>
    <w:rsid w:val="006D5527"/>
    <w:rsid w:val="006D5C99"/>
    <w:rsid w:val="006D6CF5"/>
    <w:rsid w:val="006D6E55"/>
    <w:rsid w:val="006D7138"/>
    <w:rsid w:val="006E7A73"/>
    <w:rsid w:val="006F22DE"/>
    <w:rsid w:val="006F2862"/>
    <w:rsid w:val="00702008"/>
    <w:rsid w:val="007020EC"/>
    <w:rsid w:val="00707736"/>
    <w:rsid w:val="00710860"/>
    <w:rsid w:val="00712042"/>
    <w:rsid w:val="007175F7"/>
    <w:rsid w:val="007375C5"/>
    <w:rsid w:val="007447B7"/>
    <w:rsid w:val="00756D23"/>
    <w:rsid w:val="00767FFE"/>
    <w:rsid w:val="0077079E"/>
    <w:rsid w:val="00776A5B"/>
    <w:rsid w:val="00780195"/>
    <w:rsid w:val="007909ED"/>
    <w:rsid w:val="007A7784"/>
    <w:rsid w:val="007A7EC8"/>
    <w:rsid w:val="007B2B7C"/>
    <w:rsid w:val="007B4B3F"/>
    <w:rsid w:val="007B76E2"/>
    <w:rsid w:val="007C114D"/>
    <w:rsid w:val="007C13F6"/>
    <w:rsid w:val="007C70D9"/>
    <w:rsid w:val="007D35DA"/>
    <w:rsid w:val="007D59F2"/>
    <w:rsid w:val="007D5F12"/>
    <w:rsid w:val="007D7239"/>
    <w:rsid w:val="007E02BF"/>
    <w:rsid w:val="007F6E19"/>
    <w:rsid w:val="007F7722"/>
    <w:rsid w:val="00803E7B"/>
    <w:rsid w:val="00820522"/>
    <w:rsid w:val="0084087D"/>
    <w:rsid w:val="00842C13"/>
    <w:rsid w:val="00844A08"/>
    <w:rsid w:val="00845D31"/>
    <w:rsid w:val="00846793"/>
    <w:rsid w:val="00846FCA"/>
    <w:rsid w:val="00847E38"/>
    <w:rsid w:val="00856030"/>
    <w:rsid w:val="008572E9"/>
    <w:rsid w:val="00862233"/>
    <w:rsid w:val="00870F19"/>
    <w:rsid w:val="00883657"/>
    <w:rsid w:val="00884E60"/>
    <w:rsid w:val="00886710"/>
    <w:rsid w:val="00891F86"/>
    <w:rsid w:val="008925DC"/>
    <w:rsid w:val="00892C73"/>
    <w:rsid w:val="00894F97"/>
    <w:rsid w:val="008A0107"/>
    <w:rsid w:val="008A3564"/>
    <w:rsid w:val="008B0777"/>
    <w:rsid w:val="008B084C"/>
    <w:rsid w:val="008B2653"/>
    <w:rsid w:val="008B547D"/>
    <w:rsid w:val="008C0668"/>
    <w:rsid w:val="008C09A1"/>
    <w:rsid w:val="008C25C0"/>
    <w:rsid w:val="008C6DBD"/>
    <w:rsid w:val="008C7A2A"/>
    <w:rsid w:val="008D0A5E"/>
    <w:rsid w:val="008D5FD8"/>
    <w:rsid w:val="008F19B8"/>
    <w:rsid w:val="008F2EFE"/>
    <w:rsid w:val="008F474C"/>
    <w:rsid w:val="009047A5"/>
    <w:rsid w:val="00905EC6"/>
    <w:rsid w:val="00906890"/>
    <w:rsid w:val="00907910"/>
    <w:rsid w:val="00911C25"/>
    <w:rsid w:val="00911CBB"/>
    <w:rsid w:val="009136DF"/>
    <w:rsid w:val="00926E18"/>
    <w:rsid w:val="00935BC2"/>
    <w:rsid w:val="00955DCD"/>
    <w:rsid w:val="0095775E"/>
    <w:rsid w:val="009610A4"/>
    <w:rsid w:val="0096366D"/>
    <w:rsid w:val="009667D8"/>
    <w:rsid w:val="0096708A"/>
    <w:rsid w:val="0097008F"/>
    <w:rsid w:val="00977210"/>
    <w:rsid w:val="009842ED"/>
    <w:rsid w:val="00985899"/>
    <w:rsid w:val="00986732"/>
    <w:rsid w:val="00986A5C"/>
    <w:rsid w:val="00992A29"/>
    <w:rsid w:val="009A01B3"/>
    <w:rsid w:val="009B220D"/>
    <w:rsid w:val="009B3F44"/>
    <w:rsid w:val="009B3FAE"/>
    <w:rsid w:val="009C3A4B"/>
    <w:rsid w:val="009C68C5"/>
    <w:rsid w:val="009D2750"/>
    <w:rsid w:val="009D3979"/>
    <w:rsid w:val="009D509E"/>
    <w:rsid w:val="009D6BB7"/>
    <w:rsid w:val="009E0ADD"/>
    <w:rsid w:val="009E0F07"/>
    <w:rsid w:val="009E1A76"/>
    <w:rsid w:val="009E2DAA"/>
    <w:rsid w:val="009E736B"/>
    <w:rsid w:val="009F005D"/>
    <w:rsid w:val="009F2A00"/>
    <w:rsid w:val="009F4A04"/>
    <w:rsid w:val="009F662B"/>
    <w:rsid w:val="00A24277"/>
    <w:rsid w:val="00A255C0"/>
    <w:rsid w:val="00A30EE0"/>
    <w:rsid w:val="00A51935"/>
    <w:rsid w:val="00A52D3E"/>
    <w:rsid w:val="00A5420A"/>
    <w:rsid w:val="00A55AB8"/>
    <w:rsid w:val="00A649B5"/>
    <w:rsid w:val="00A71A1B"/>
    <w:rsid w:val="00A733F7"/>
    <w:rsid w:val="00A761CA"/>
    <w:rsid w:val="00A76E8C"/>
    <w:rsid w:val="00A83C0B"/>
    <w:rsid w:val="00A83E68"/>
    <w:rsid w:val="00A851AF"/>
    <w:rsid w:val="00A85290"/>
    <w:rsid w:val="00A94ADD"/>
    <w:rsid w:val="00A97E01"/>
    <w:rsid w:val="00AA0690"/>
    <w:rsid w:val="00AA5565"/>
    <w:rsid w:val="00AA619B"/>
    <w:rsid w:val="00AA68E9"/>
    <w:rsid w:val="00AA6E17"/>
    <w:rsid w:val="00AB0FF1"/>
    <w:rsid w:val="00AB283F"/>
    <w:rsid w:val="00AC0379"/>
    <w:rsid w:val="00AC17AB"/>
    <w:rsid w:val="00AD377B"/>
    <w:rsid w:val="00AD57B9"/>
    <w:rsid w:val="00AE03FA"/>
    <w:rsid w:val="00AE0E42"/>
    <w:rsid w:val="00AE2ADA"/>
    <w:rsid w:val="00AE74F6"/>
    <w:rsid w:val="00AF6075"/>
    <w:rsid w:val="00AF6439"/>
    <w:rsid w:val="00B02003"/>
    <w:rsid w:val="00B059C6"/>
    <w:rsid w:val="00B12A45"/>
    <w:rsid w:val="00B1467F"/>
    <w:rsid w:val="00B1565F"/>
    <w:rsid w:val="00B20C7B"/>
    <w:rsid w:val="00B23A0A"/>
    <w:rsid w:val="00B27E25"/>
    <w:rsid w:val="00B30665"/>
    <w:rsid w:val="00B625EC"/>
    <w:rsid w:val="00B71F84"/>
    <w:rsid w:val="00B73E38"/>
    <w:rsid w:val="00B76479"/>
    <w:rsid w:val="00B77652"/>
    <w:rsid w:val="00B846D4"/>
    <w:rsid w:val="00B85202"/>
    <w:rsid w:val="00BA157B"/>
    <w:rsid w:val="00BA4E52"/>
    <w:rsid w:val="00BA7C5B"/>
    <w:rsid w:val="00BB2BCC"/>
    <w:rsid w:val="00BB64D9"/>
    <w:rsid w:val="00BC048F"/>
    <w:rsid w:val="00BC0B9E"/>
    <w:rsid w:val="00BC1DBE"/>
    <w:rsid w:val="00BC4643"/>
    <w:rsid w:val="00BC72B5"/>
    <w:rsid w:val="00BD20D4"/>
    <w:rsid w:val="00BD4D4E"/>
    <w:rsid w:val="00BD6545"/>
    <w:rsid w:val="00BE42FB"/>
    <w:rsid w:val="00C0354D"/>
    <w:rsid w:val="00C0700E"/>
    <w:rsid w:val="00C152F4"/>
    <w:rsid w:val="00C1682C"/>
    <w:rsid w:val="00C212A5"/>
    <w:rsid w:val="00C23E98"/>
    <w:rsid w:val="00C23FC9"/>
    <w:rsid w:val="00C24D95"/>
    <w:rsid w:val="00C35ACB"/>
    <w:rsid w:val="00C35CF6"/>
    <w:rsid w:val="00C3644F"/>
    <w:rsid w:val="00C40C7B"/>
    <w:rsid w:val="00C41023"/>
    <w:rsid w:val="00C73982"/>
    <w:rsid w:val="00C74563"/>
    <w:rsid w:val="00C8077B"/>
    <w:rsid w:val="00C827D2"/>
    <w:rsid w:val="00C84598"/>
    <w:rsid w:val="00C851DB"/>
    <w:rsid w:val="00C950F5"/>
    <w:rsid w:val="00C952CA"/>
    <w:rsid w:val="00CA0702"/>
    <w:rsid w:val="00CA270B"/>
    <w:rsid w:val="00CA3130"/>
    <w:rsid w:val="00CA5931"/>
    <w:rsid w:val="00CA5E1E"/>
    <w:rsid w:val="00CB7544"/>
    <w:rsid w:val="00CB7A3D"/>
    <w:rsid w:val="00CC12CB"/>
    <w:rsid w:val="00CD7CFE"/>
    <w:rsid w:val="00CE0AAD"/>
    <w:rsid w:val="00CE6CB6"/>
    <w:rsid w:val="00CF07C5"/>
    <w:rsid w:val="00CF0E7D"/>
    <w:rsid w:val="00CF100B"/>
    <w:rsid w:val="00CF5B5B"/>
    <w:rsid w:val="00D01E93"/>
    <w:rsid w:val="00D0462E"/>
    <w:rsid w:val="00D06932"/>
    <w:rsid w:val="00D0760E"/>
    <w:rsid w:val="00D10487"/>
    <w:rsid w:val="00D151B6"/>
    <w:rsid w:val="00D21E38"/>
    <w:rsid w:val="00D2738B"/>
    <w:rsid w:val="00D27EE0"/>
    <w:rsid w:val="00D368E9"/>
    <w:rsid w:val="00D45766"/>
    <w:rsid w:val="00D45D4B"/>
    <w:rsid w:val="00D460BA"/>
    <w:rsid w:val="00D522B5"/>
    <w:rsid w:val="00D60D8D"/>
    <w:rsid w:val="00D6470E"/>
    <w:rsid w:val="00D654BF"/>
    <w:rsid w:val="00D821B9"/>
    <w:rsid w:val="00D90603"/>
    <w:rsid w:val="00D91548"/>
    <w:rsid w:val="00D92464"/>
    <w:rsid w:val="00D9255F"/>
    <w:rsid w:val="00D942F7"/>
    <w:rsid w:val="00D96A27"/>
    <w:rsid w:val="00DB0524"/>
    <w:rsid w:val="00DB457A"/>
    <w:rsid w:val="00DC01A8"/>
    <w:rsid w:val="00DC1711"/>
    <w:rsid w:val="00DC2834"/>
    <w:rsid w:val="00DC6250"/>
    <w:rsid w:val="00DE4FF8"/>
    <w:rsid w:val="00DF3FFE"/>
    <w:rsid w:val="00E00768"/>
    <w:rsid w:val="00E03AD6"/>
    <w:rsid w:val="00E13359"/>
    <w:rsid w:val="00E14C5F"/>
    <w:rsid w:val="00E155A2"/>
    <w:rsid w:val="00E209BB"/>
    <w:rsid w:val="00E21032"/>
    <w:rsid w:val="00E22053"/>
    <w:rsid w:val="00E222EE"/>
    <w:rsid w:val="00E22FA7"/>
    <w:rsid w:val="00E23BDB"/>
    <w:rsid w:val="00E26016"/>
    <w:rsid w:val="00E341E5"/>
    <w:rsid w:val="00E353B8"/>
    <w:rsid w:val="00E35780"/>
    <w:rsid w:val="00E4117A"/>
    <w:rsid w:val="00E429F9"/>
    <w:rsid w:val="00E5058E"/>
    <w:rsid w:val="00E52F1C"/>
    <w:rsid w:val="00E648AC"/>
    <w:rsid w:val="00E67B0D"/>
    <w:rsid w:val="00E732F5"/>
    <w:rsid w:val="00E7538F"/>
    <w:rsid w:val="00E769BE"/>
    <w:rsid w:val="00E8480E"/>
    <w:rsid w:val="00E96BB8"/>
    <w:rsid w:val="00E97514"/>
    <w:rsid w:val="00EB2745"/>
    <w:rsid w:val="00EB2AF0"/>
    <w:rsid w:val="00EB360B"/>
    <w:rsid w:val="00EC323E"/>
    <w:rsid w:val="00EC5FCC"/>
    <w:rsid w:val="00ED01D5"/>
    <w:rsid w:val="00EE305F"/>
    <w:rsid w:val="00EE64C5"/>
    <w:rsid w:val="00EF04ED"/>
    <w:rsid w:val="00EF2950"/>
    <w:rsid w:val="00F01207"/>
    <w:rsid w:val="00F07492"/>
    <w:rsid w:val="00F107B9"/>
    <w:rsid w:val="00F15284"/>
    <w:rsid w:val="00F1593D"/>
    <w:rsid w:val="00F1777D"/>
    <w:rsid w:val="00F20BA1"/>
    <w:rsid w:val="00F24081"/>
    <w:rsid w:val="00F24310"/>
    <w:rsid w:val="00F25387"/>
    <w:rsid w:val="00F276A9"/>
    <w:rsid w:val="00F301D3"/>
    <w:rsid w:val="00F327B8"/>
    <w:rsid w:val="00F33A52"/>
    <w:rsid w:val="00F36DAE"/>
    <w:rsid w:val="00F53AA0"/>
    <w:rsid w:val="00F546A9"/>
    <w:rsid w:val="00F54B55"/>
    <w:rsid w:val="00F576D7"/>
    <w:rsid w:val="00F66130"/>
    <w:rsid w:val="00F712AC"/>
    <w:rsid w:val="00F7165E"/>
    <w:rsid w:val="00F731BA"/>
    <w:rsid w:val="00F954B1"/>
    <w:rsid w:val="00F978B0"/>
    <w:rsid w:val="00FA2039"/>
    <w:rsid w:val="00FB55BF"/>
    <w:rsid w:val="00FB57A3"/>
    <w:rsid w:val="00FC3984"/>
    <w:rsid w:val="00FD0FA0"/>
    <w:rsid w:val="00FD2344"/>
    <w:rsid w:val="00FD5D98"/>
    <w:rsid w:val="00FD6D6D"/>
    <w:rsid w:val="00FE45EB"/>
    <w:rsid w:val="00FF413B"/>
    <w:rsid w:val="00FF4C71"/>
    <w:rsid w:val="00FF5677"/>
    <w:rsid w:val="00FF621E"/>
    <w:rsid w:val="00FF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15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C663C"/>
    <w:rPr>
      <w:sz w:val="24"/>
      <w:szCs w:val="24"/>
    </w:rPr>
  </w:style>
  <w:style w:type="paragraph" w:styleId="1">
    <w:name w:val="heading 1"/>
    <w:basedOn w:val="a0"/>
    <w:next w:val="a0"/>
    <w:qFormat/>
    <w:rsid w:val="002C66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C66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C66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C66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2C66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911CBB"/>
    <w:pPr>
      <w:keepNext/>
      <w:tabs>
        <w:tab w:val="left" w:pos="3400"/>
        <w:tab w:val="left" w:pos="3860"/>
        <w:tab w:val="center" w:pos="4677"/>
      </w:tabs>
      <w:outlineLvl w:val="6"/>
    </w:pPr>
    <w:rPr>
      <w:b/>
      <w:bC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2C663C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332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 Знак"/>
    <w:basedOn w:val="a1"/>
    <w:rsid w:val="002C663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0"/>
    <w:link w:val="a7"/>
    <w:rsid w:val="002C663C"/>
    <w:pPr>
      <w:tabs>
        <w:tab w:val="center" w:pos="4677"/>
        <w:tab w:val="right" w:pos="9355"/>
      </w:tabs>
    </w:pPr>
  </w:style>
  <w:style w:type="paragraph" w:styleId="a8">
    <w:name w:val="footer"/>
    <w:basedOn w:val="a0"/>
    <w:link w:val="a9"/>
    <w:rsid w:val="002C663C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C663C"/>
    <w:rPr>
      <w:rFonts w:ascii="Tahoma" w:hAnsi="Tahoma" w:cs="Tahoma"/>
      <w:sz w:val="16"/>
      <w:szCs w:val="16"/>
    </w:rPr>
  </w:style>
  <w:style w:type="paragraph" w:styleId="ab">
    <w:name w:val="Body Text"/>
    <w:aliases w:val="Textkörper Char"/>
    <w:basedOn w:val="a0"/>
    <w:rsid w:val="00E13359"/>
    <w:pPr>
      <w:jc w:val="both"/>
    </w:pPr>
    <w:rPr>
      <w:sz w:val="28"/>
    </w:rPr>
  </w:style>
  <w:style w:type="paragraph" w:customStyle="1" w:styleId="40">
    <w:name w:val="Основной текст 4"/>
    <w:basedOn w:val="ab"/>
    <w:rsid w:val="00E13359"/>
    <w:pPr>
      <w:spacing w:after="240"/>
      <w:ind w:left="1077"/>
    </w:pPr>
    <w:rPr>
      <w:rFonts w:ascii="Verdana" w:hAnsi="Verdana"/>
      <w:sz w:val="24"/>
    </w:rPr>
  </w:style>
  <w:style w:type="paragraph" w:styleId="30">
    <w:name w:val="Body Text 3"/>
    <w:basedOn w:val="a0"/>
    <w:link w:val="31"/>
    <w:rsid w:val="00BD4D4E"/>
    <w:rPr>
      <w:szCs w:val="20"/>
    </w:rPr>
  </w:style>
  <w:style w:type="paragraph" w:customStyle="1" w:styleId="FR1">
    <w:name w:val="FR1"/>
    <w:rsid w:val="00BD4D4E"/>
    <w:pPr>
      <w:widowControl w:val="0"/>
      <w:spacing w:before="340"/>
      <w:ind w:left="760"/>
    </w:pPr>
    <w:rPr>
      <w:b/>
      <w:snapToGrid w:val="0"/>
      <w:sz w:val="32"/>
    </w:rPr>
  </w:style>
  <w:style w:type="paragraph" w:styleId="21">
    <w:name w:val="Body Text 2"/>
    <w:basedOn w:val="a0"/>
    <w:rsid w:val="00BD4D4E"/>
    <w:pPr>
      <w:jc w:val="both"/>
    </w:pPr>
    <w:rPr>
      <w:szCs w:val="20"/>
    </w:rPr>
  </w:style>
  <w:style w:type="paragraph" w:styleId="ac">
    <w:name w:val="Body Text Indent"/>
    <w:basedOn w:val="a0"/>
    <w:rsid w:val="00BD4D4E"/>
    <w:pPr>
      <w:shd w:val="clear" w:color="auto" w:fill="FFFFFF"/>
      <w:ind w:firstLine="662"/>
      <w:jc w:val="both"/>
    </w:pPr>
    <w:rPr>
      <w:szCs w:val="20"/>
    </w:rPr>
  </w:style>
  <w:style w:type="paragraph" w:styleId="22">
    <w:name w:val="Body Text Indent 2"/>
    <w:basedOn w:val="a0"/>
    <w:rsid w:val="00BD4D4E"/>
    <w:pPr>
      <w:widowControl w:val="0"/>
      <w:shd w:val="clear" w:color="auto" w:fill="FFFFFF"/>
      <w:tabs>
        <w:tab w:val="left" w:pos="1056"/>
      </w:tabs>
      <w:autoSpaceDE w:val="0"/>
      <w:autoSpaceDN w:val="0"/>
      <w:adjustRightInd w:val="0"/>
      <w:ind w:firstLine="709"/>
      <w:jc w:val="both"/>
    </w:pPr>
    <w:rPr>
      <w:color w:val="000000"/>
      <w:sz w:val="28"/>
      <w:szCs w:val="18"/>
    </w:rPr>
  </w:style>
  <w:style w:type="paragraph" w:customStyle="1" w:styleId="ConsTitle">
    <w:name w:val="ConsTitle"/>
    <w:rsid w:val="00BD4D4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BD4D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BD4D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BD4D4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d">
    <w:name w:val="Strong"/>
    <w:basedOn w:val="a1"/>
    <w:qFormat/>
    <w:rsid w:val="00BD4D4E"/>
    <w:rPr>
      <w:b/>
      <w:bCs/>
    </w:rPr>
  </w:style>
  <w:style w:type="paragraph" w:customStyle="1" w:styleId="xl24">
    <w:name w:val="xl24"/>
    <w:basedOn w:val="a0"/>
    <w:rsid w:val="00BD4D4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32">
    <w:name w:val="Body Text Indent 3"/>
    <w:basedOn w:val="a0"/>
    <w:rsid w:val="00BD4D4E"/>
    <w:pPr>
      <w:widowControl w:val="0"/>
      <w:shd w:val="clear" w:color="auto" w:fill="FFFFFF"/>
      <w:tabs>
        <w:tab w:val="left" w:pos="1056"/>
      </w:tabs>
      <w:autoSpaceDE w:val="0"/>
      <w:autoSpaceDN w:val="0"/>
      <w:adjustRightInd w:val="0"/>
      <w:ind w:firstLine="709"/>
      <w:jc w:val="both"/>
    </w:pPr>
    <w:rPr>
      <w:color w:val="000000"/>
      <w:szCs w:val="18"/>
    </w:rPr>
  </w:style>
  <w:style w:type="character" w:styleId="ae">
    <w:name w:val="page number"/>
    <w:basedOn w:val="a1"/>
    <w:rsid w:val="00BD4D4E"/>
  </w:style>
  <w:style w:type="paragraph" w:customStyle="1" w:styleId="310">
    <w:name w:val="Основной текст 31"/>
    <w:basedOn w:val="a0"/>
    <w:rsid w:val="00BD4D4E"/>
    <w:pPr>
      <w:widowControl w:val="0"/>
      <w:ind w:right="-1405"/>
      <w:jc w:val="both"/>
    </w:pPr>
    <w:rPr>
      <w:szCs w:val="20"/>
    </w:rPr>
  </w:style>
  <w:style w:type="paragraph" w:styleId="af">
    <w:name w:val="Title"/>
    <w:basedOn w:val="a0"/>
    <w:link w:val="af0"/>
    <w:qFormat/>
    <w:rsid w:val="00A94ADD"/>
    <w:pPr>
      <w:jc w:val="center"/>
    </w:pPr>
    <w:rPr>
      <w:b/>
      <w:bCs/>
      <w:sz w:val="36"/>
    </w:rPr>
  </w:style>
  <w:style w:type="character" w:customStyle="1" w:styleId="af0">
    <w:name w:val="Название Знак"/>
    <w:basedOn w:val="a1"/>
    <w:link w:val="af"/>
    <w:rsid w:val="00A94ADD"/>
    <w:rPr>
      <w:b/>
      <w:bCs/>
      <w:sz w:val="36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A94ADD"/>
    <w:rPr>
      <w:sz w:val="24"/>
      <w:szCs w:val="24"/>
    </w:rPr>
  </w:style>
  <w:style w:type="paragraph" w:customStyle="1" w:styleId="FR3">
    <w:name w:val="FR3"/>
    <w:rsid w:val="003D0DB3"/>
    <w:pPr>
      <w:widowControl w:val="0"/>
      <w:spacing w:line="360" w:lineRule="auto"/>
    </w:pPr>
    <w:rPr>
      <w:rFonts w:ascii="Arial" w:hAnsi="Arial"/>
      <w:snapToGrid w:val="0"/>
      <w:sz w:val="24"/>
    </w:rPr>
  </w:style>
  <w:style w:type="character" w:customStyle="1" w:styleId="a7">
    <w:name w:val="Верхний колонтитул Знак"/>
    <w:basedOn w:val="a1"/>
    <w:link w:val="a6"/>
    <w:rsid w:val="00106246"/>
    <w:rPr>
      <w:sz w:val="24"/>
      <w:szCs w:val="24"/>
    </w:rPr>
  </w:style>
  <w:style w:type="paragraph" w:styleId="af1">
    <w:name w:val="caption"/>
    <w:basedOn w:val="a0"/>
    <w:next w:val="a0"/>
    <w:qFormat/>
    <w:rsid w:val="003B0C9E"/>
    <w:pPr>
      <w:shd w:val="clear" w:color="auto" w:fill="FFFFFF"/>
      <w:spacing w:before="149" w:line="413" w:lineRule="exact"/>
      <w:ind w:left="2990" w:right="499" w:hanging="1742"/>
      <w:jc w:val="center"/>
    </w:pPr>
    <w:rPr>
      <w:b/>
      <w:bCs/>
      <w:color w:val="000000"/>
      <w:spacing w:val="-17"/>
      <w:sz w:val="28"/>
      <w:szCs w:val="22"/>
    </w:rPr>
  </w:style>
  <w:style w:type="paragraph" w:styleId="af2">
    <w:name w:val="Document Map"/>
    <w:basedOn w:val="a0"/>
    <w:link w:val="af3"/>
    <w:rsid w:val="003B0C9E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rsid w:val="003B0C9E"/>
    <w:rPr>
      <w:rFonts w:ascii="Tahoma" w:hAnsi="Tahoma" w:cs="Tahoma"/>
      <w:sz w:val="24"/>
      <w:szCs w:val="24"/>
      <w:shd w:val="clear" w:color="auto" w:fill="000080"/>
    </w:rPr>
  </w:style>
  <w:style w:type="paragraph" w:styleId="a">
    <w:name w:val="List Number"/>
    <w:basedOn w:val="a0"/>
    <w:unhideWhenUsed/>
    <w:rsid w:val="00A649B5"/>
    <w:pPr>
      <w:numPr>
        <w:numId w:val="12"/>
      </w:numPr>
    </w:pPr>
    <w:rPr>
      <w:sz w:val="20"/>
      <w:szCs w:val="20"/>
      <w:lang w:eastAsia="en-US"/>
    </w:rPr>
  </w:style>
  <w:style w:type="character" w:customStyle="1" w:styleId="31">
    <w:name w:val="Основной текст 3 Знак"/>
    <w:basedOn w:val="a1"/>
    <w:link w:val="30"/>
    <w:rsid w:val="00302E7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8B80E-EE74-47AF-B37B-13E35A98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62</Pages>
  <Words>18442</Words>
  <Characters>156388</Characters>
  <Application>Microsoft Office Word</Application>
  <DocSecurity>0</DocSecurity>
  <Lines>1303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ОАО "ППГХО"                               УТВЕРЖДАЮ:</vt:lpstr>
    </vt:vector>
  </TitlesOfParts>
  <Company/>
  <LinksUpToDate>false</LinksUpToDate>
  <CharactersWithSpaces>174482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ОАО "ППГХО"                               УТВЕРЖДАЮ:</dc:title>
  <dc:subject/>
  <dc:creator>Владимир</dc:creator>
  <cp:keywords/>
  <dc:description/>
  <cp:lastModifiedBy>DenisovUA</cp:lastModifiedBy>
  <cp:revision>7</cp:revision>
  <cp:lastPrinted>2012-03-13T23:46:00Z</cp:lastPrinted>
  <dcterms:created xsi:type="dcterms:W3CDTF">2012-03-16T04:31:00Z</dcterms:created>
  <dcterms:modified xsi:type="dcterms:W3CDTF">2012-03-21T03:48:00Z</dcterms:modified>
</cp:coreProperties>
</file>